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A7739D">
      <w:pPr>
        <w:pStyle w:val="aLCPHeading"/>
      </w:pPr>
      <w:r>
        <w:t>Ashleigh 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D30444">
      <w:pPr>
        <w:pStyle w:val="aLCPHeading"/>
      </w:pPr>
    </w:p>
    <w:p w:rsidR="00A0243D" w:rsidRPr="00D30444" w:rsidRDefault="00E726BC" w:rsidP="00D30444">
      <w:pPr>
        <w:pStyle w:val="aLCPHeading"/>
        <w:rPr>
          <w:sz w:val="96"/>
          <w:szCs w:val="96"/>
        </w:rPr>
      </w:pPr>
      <w:r>
        <w:rPr>
          <w:sz w:val="96"/>
          <w:szCs w:val="96"/>
        </w:rPr>
        <w:t>Multi-Cultural and Anti-Racism Policy</w:t>
      </w:r>
    </w:p>
    <w:p w:rsidR="00711BCF" w:rsidRDefault="00711BCF" w:rsidP="00D30444">
      <w:pPr>
        <w:pStyle w:val="aLCPHeading"/>
        <w:jc w:val="left"/>
      </w:pPr>
    </w:p>
    <w:p w:rsidR="00A0243D" w:rsidRDefault="00A0243D" w:rsidP="00D30444">
      <w:pPr>
        <w:pStyle w:val="aLCPHeading"/>
      </w:pPr>
    </w:p>
    <w:p w:rsidR="00E726BC" w:rsidRDefault="00E726BC" w:rsidP="00D30444">
      <w:pPr>
        <w:pStyle w:val="aLCPHeading"/>
      </w:pPr>
      <w:bookmarkStart w:id="0" w:name="_GoBack"/>
      <w:bookmarkEnd w:id="0"/>
    </w:p>
    <w:p w:rsidR="00A7739D" w:rsidRDefault="00A7739D" w:rsidP="00A7739D">
      <w:pPr>
        <w:pStyle w:val="aLCPHeading"/>
        <w:jc w:val="left"/>
      </w:pPr>
    </w:p>
    <w:p w:rsidR="00A0243D" w:rsidRDefault="00A0243D" w:rsidP="00A0243D">
      <w:pPr>
        <w:jc w:val="center"/>
        <w:rPr>
          <w:b/>
          <w:sz w:val="44"/>
          <w:u w:val="single"/>
        </w:rPr>
      </w:pPr>
    </w:p>
    <w:p w:rsidR="00711BCF" w:rsidRDefault="00D2698D" w:rsidP="00711BCF">
      <w:pPr>
        <w:rPr>
          <w:sz w:val="26"/>
          <w:szCs w:val="26"/>
        </w:rPr>
      </w:pPr>
      <w:r>
        <w:rPr>
          <w:sz w:val="26"/>
          <w:szCs w:val="26"/>
        </w:rPr>
        <w:t xml:space="preserve">Reviewed: </w:t>
      </w:r>
      <w:r w:rsidR="009F67AF">
        <w:rPr>
          <w:sz w:val="26"/>
          <w:szCs w:val="26"/>
        </w:rPr>
        <w:t>March 2017</w:t>
      </w:r>
    </w:p>
    <w:p w:rsidR="001E7A0D" w:rsidRDefault="00FF3240" w:rsidP="00711BCF">
      <w:pPr>
        <w:rPr>
          <w:sz w:val="26"/>
          <w:szCs w:val="26"/>
        </w:rPr>
      </w:pPr>
      <w:r>
        <w:rPr>
          <w:sz w:val="26"/>
          <w:szCs w:val="26"/>
        </w:rPr>
        <w:t xml:space="preserve">Staff: </w:t>
      </w:r>
      <w:r w:rsidR="00D2698D">
        <w:rPr>
          <w:sz w:val="26"/>
          <w:szCs w:val="26"/>
        </w:rPr>
        <w:t>__________</w:t>
      </w:r>
    </w:p>
    <w:p w:rsidR="00711BCF" w:rsidRDefault="001D66DC" w:rsidP="00711BCF">
      <w:pPr>
        <w:rPr>
          <w:sz w:val="26"/>
          <w:szCs w:val="26"/>
        </w:rPr>
      </w:pPr>
      <w:r>
        <w:rPr>
          <w:sz w:val="26"/>
          <w:szCs w:val="26"/>
        </w:rPr>
        <w:t xml:space="preserve">Approved by Governors: </w:t>
      </w:r>
      <w:r w:rsidR="00D2698D">
        <w:rPr>
          <w:sz w:val="26"/>
          <w:szCs w:val="26"/>
        </w:rPr>
        <w:t>__________</w:t>
      </w:r>
    </w:p>
    <w:p w:rsidR="001D66DC" w:rsidRDefault="00711BCF" w:rsidP="00711BCF">
      <w:pPr>
        <w:rPr>
          <w:sz w:val="26"/>
          <w:szCs w:val="26"/>
        </w:rPr>
      </w:pPr>
      <w:r>
        <w:rPr>
          <w:sz w:val="26"/>
          <w:szCs w:val="26"/>
        </w:rPr>
        <w:t xml:space="preserve">Review date: </w:t>
      </w:r>
      <w:r w:rsidR="009F67AF">
        <w:rPr>
          <w:sz w:val="26"/>
          <w:szCs w:val="26"/>
        </w:rPr>
        <w:t>March 2019</w:t>
      </w:r>
    </w:p>
    <w:p w:rsidR="00AC1C6E" w:rsidRDefault="00AC1C6E" w:rsidP="00711BCF">
      <w:pPr>
        <w:rPr>
          <w:sz w:val="26"/>
          <w:szCs w:val="26"/>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lastRenderedPageBreak/>
        <w:t>INTRODUCTION</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Whatever the nature of the local community, pupils are growing up in a wider multicultural and multiracial society where they are subject to various attitudes towards minority groups, and also certain images of these groups portrayed by the media.  Racial prejudice and hostility exists as much, or more, in the 'all-white' parts of Britain as in the multiracial areas.</w:t>
      </w:r>
    </w:p>
    <w:p w:rsidR="00E726BC" w:rsidRPr="00E726BC" w:rsidRDefault="00E726BC" w:rsidP="00E726BC">
      <w:pPr>
        <w:tabs>
          <w:tab w:val="left" w:pos="1620"/>
        </w:tabs>
        <w:overflowPunct w:val="0"/>
        <w:autoSpaceDE w:val="0"/>
        <w:autoSpaceDN w:val="0"/>
        <w:adjustRightInd w:val="0"/>
        <w:textAlignment w:val="baseline"/>
        <w:rPr>
          <w:sz w:val="22"/>
          <w:szCs w:val="22"/>
        </w:rPr>
      </w:pPr>
      <w:r w:rsidRPr="00E726BC">
        <w:rPr>
          <w:sz w:val="22"/>
          <w:szCs w:val="22"/>
        </w:rPr>
        <w:tab/>
      </w: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ETHOS</w:t>
      </w:r>
    </w:p>
    <w:p w:rsidR="00E726BC" w:rsidRPr="00E726BC" w:rsidRDefault="00930E6C" w:rsidP="00E726BC">
      <w:pPr>
        <w:overflowPunct w:val="0"/>
        <w:autoSpaceDE w:val="0"/>
        <w:autoSpaceDN w:val="0"/>
        <w:adjustRightInd w:val="0"/>
        <w:textAlignment w:val="baseline"/>
        <w:rPr>
          <w:sz w:val="22"/>
          <w:szCs w:val="22"/>
        </w:rPr>
      </w:pPr>
      <w:r w:rsidRPr="00930E6C">
        <w:rPr>
          <w:sz w:val="22"/>
          <w:szCs w:val="22"/>
        </w:rPr>
        <w:t>Ashleigh Primary School</w:t>
      </w:r>
      <w:r w:rsidR="00E726BC" w:rsidRPr="00E726BC">
        <w:rPr>
          <w:sz w:val="22"/>
          <w:szCs w:val="22"/>
        </w:rPr>
        <w:t xml:space="preserve"> stands against racism and all forms of discrimination on the grounds of ethnic origin, religion, gender or disability.</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AIMS: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 xml:space="preserve">to promote justice, equality of opportunity and fair treatment for all and thereby allow all pupils, irrespective of their ethnic origin, to achieve the level of success and </w:t>
      </w:r>
      <w:proofErr w:type="spellStart"/>
      <w:r w:rsidRPr="00E726BC">
        <w:rPr>
          <w:sz w:val="22"/>
          <w:szCs w:val="22"/>
        </w:rPr>
        <w:t>self respect</w:t>
      </w:r>
      <w:proofErr w:type="spellEnd"/>
      <w:r w:rsidRPr="00E726BC">
        <w:rPr>
          <w:sz w:val="22"/>
          <w:szCs w:val="22"/>
        </w:rPr>
        <w:t xml:space="preserve"> which they deserve, whilst retaining their cultural identity.</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 xml:space="preserve">to instil in pupils an awareness of racism and to establish an environment where school becomes effective in reducing prejudice and raising </w:t>
      </w:r>
      <w:proofErr w:type="spellStart"/>
      <w:r w:rsidRPr="00E726BC">
        <w:rPr>
          <w:sz w:val="22"/>
          <w:szCs w:val="22"/>
        </w:rPr>
        <w:t>self esteem</w:t>
      </w:r>
      <w:proofErr w:type="spellEnd"/>
      <w:r w:rsidRPr="00E726BC">
        <w:rPr>
          <w:sz w:val="22"/>
          <w:szCs w:val="22"/>
        </w:rPr>
        <w:t>.</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prepare children for living in a complex multicultural society.</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promote an understanding of a variety of cultures, valuing the positive contribution these make to the community, e.g. pupils should understand the differences in dress, hairstyles and diet. Parents can be fully involved themselves in cooking foods, from a variety of cultures, for children to taste.</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provide a safe and welcoming place for all of its members.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provide an environment where racist assumptions, attitudes and behaviour are continually challenged.</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provide a curriculum which emphasises the positive aspects of all cultures and to give children the confidence that racism can and must be eradicated.</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support the Local Education Authority in its multicultural and antiracist policies, and to take the appropriate action to deal with any form of racism within the School.</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recognise that the pupils themselves are often the most important multicultural resource within the classroom and their experiences are valued and shared.</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recognise in our teaching the contributions to the development of Science, Technology and the Arts which have been made by different cultures.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adopt the view that cultural diversity is a positive advantage. Pupils are often the most valuable multicultural resource in the classroom. Pupils' own experiences of festivals, food, dress, etc. should be shared.</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contribute towards imparting a sense of citizenship in the pupils.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avoid reinforcing stereotypical views of society by the teacher's careful use of language and choice of resources.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to use self-evaluation by whole school discussion to assess the implementation of this policy.</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all subject co-ordinators will continually review their schemes of work in the light of this policy with respect to content, methodology, aims and resources.</w:t>
      </w:r>
    </w:p>
    <w:p w:rsidR="00E726BC" w:rsidRDefault="00E726B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Pr="00E726BC" w:rsidRDefault="00930E6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CHOICE OF READING SCHEMES, BOOKS AND OTHER LITERARY RESOURCES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Staff should choose and use resources:</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1.</w:t>
      </w:r>
      <w:r w:rsidRPr="00E726BC">
        <w:rPr>
          <w:sz w:val="22"/>
          <w:szCs w:val="22"/>
        </w:rPr>
        <w:tab/>
        <w:t>which portray a world view as seen from different cu</w:t>
      </w:r>
      <w:r w:rsidR="00930E6C">
        <w:rPr>
          <w:sz w:val="22"/>
          <w:szCs w:val="22"/>
        </w:rPr>
        <w:t xml:space="preserve">ltural perspectives and thereby </w:t>
      </w:r>
      <w:r w:rsidRPr="00E726BC">
        <w:rPr>
          <w:sz w:val="22"/>
          <w:szCs w:val="22"/>
        </w:rPr>
        <w:t>communicate how it feels to be of another ethnic or cultural group.</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2.</w:t>
      </w:r>
      <w:r w:rsidRPr="00E726BC">
        <w:rPr>
          <w:sz w:val="22"/>
          <w:szCs w:val="22"/>
        </w:rPr>
        <w:tab/>
        <w:t>which are factually accurate and use up-to-date text, illustrations and maps.</w:t>
      </w:r>
      <w:r w:rsidRPr="00E726BC">
        <w:rPr>
          <w:sz w:val="22"/>
          <w:szCs w:val="22"/>
        </w:rPr>
        <w:br/>
        <w:t>N.B. Inappropriate material must be thrown away.</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3.</w:t>
      </w:r>
      <w:r w:rsidRPr="00E726BC">
        <w:rPr>
          <w:sz w:val="22"/>
          <w:szCs w:val="22"/>
        </w:rPr>
        <w:tab/>
        <w:t>which do not:</w:t>
      </w:r>
    </w:p>
    <w:p w:rsidR="00E726BC" w:rsidRPr="00E726BC" w:rsidRDefault="00E726BC" w:rsidP="00E726BC">
      <w:pPr>
        <w:overflowPunct w:val="0"/>
        <w:autoSpaceDE w:val="0"/>
        <w:autoSpaceDN w:val="0"/>
        <w:adjustRightInd w:val="0"/>
        <w:ind w:left="1080" w:hanging="360"/>
        <w:textAlignment w:val="baseline"/>
        <w:rPr>
          <w:sz w:val="22"/>
          <w:szCs w:val="22"/>
        </w:rPr>
      </w:pPr>
      <w:r w:rsidRPr="00E726BC">
        <w:rPr>
          <w:sz w:val="22"/>
          <w:szCs w:val="22"/>
        </w:rPr>
        <w:t></w:t>
      </w:r>
      <w:r w:rsidRPr="00E726BC">
        <w:rPr>
          <w:sz w:val="22"/>
          <w:szCs w:val="22"/>
        </w:rPr>
        <w:tab/>
        <w:t>stereotype individuals or groups.</w:t>
      </w:r>
    </w:p>
    <w:p w:rsidR="00E726BC" w:rsidRPr="00E726BC" w:rsidRDefault="00E726BC" w:rsidP="00E726BC">
      <w:pPr>
        <w:overflowPunct w:val="0"/>
        <w:autoSpaceDE w:val="0"/>
        <w:autoSpaceDN w:val="0"/>
        <w:adjustRightInd w:val="0"/>
        <w:ind w:left="1080" w:hanging="360"/>
        <w:textAlignment w:val="baseline"/>
        <w:rPr>
          <w:sz w:val="22"/>
          <w:szCs w:val="22"/>
        </w:rPr>
      </w:pPr>
      <w:r w:rsidRPr="00E726BC">
        <w:rPr>
          <w:sz w:val="22"/>
          <w:szCs w:val="22"/>
        </w:rPr>
        <w:t></w:t>
      </w:r>
      <w:r w:rsidRPr="00E726BC">
        <w:rPr>
          <w:sz w:val="22"/>
          <w:szCs w:val="22"/>
        </w:rPr>
        <w:tab/>
        <w:t>equate the white man with "civilisation".</w:t>
      </w:r>
    </w:p>
    <w:p w:rsidR="00E726BC" w:rsidRPr="00E726BC" w:rsidRDefault="00E726BC" w:rsidP="00E726BC">
      <w:pPr>
        <w:overflowPunct w:val="0"/>
        <w:autoSpaceDE w:val="0"/>
        <w:autoSpaceDN w:val="0"/>
        <w:adjustRightInd w:val="0"/>
        <w:ind w:left="1080" w:hanging="360"/>
        <w:textAlignment w:val="baseline"/>
        <w:rPr>
          <w:sz w:val="22"/>
          <w:szCs w:val="22"/>
        </w:rPr>
      </w:pPr>
      <w:r w:rsidRPr="00E726BC">
        <w:rPr>
          <w:sz w:val="22"/>
          <w:szCs w:val="22"/>
        </w:rPr>
        <w:t></w:t>
      </w:r>
      <w:r w:rsidRPr="00E726BC">
        <w:rPr>
          <w:sz w:val="22"/>
          <w:szCs w:val="22"/>
        </w:rPr>
        <w:tab/>
        <w:t>use paternalistic approaches to other peoples or cultures.</w:t>
      </w:r>
    </w:p>
    <w:p w:rsidR="00E726BC" w:rsidRPr="00E726BC" w:rsidRDefault="00E726BC" w:rsidP="00E726BC">
      <w:pPr>
        <w:overflowPunct w:val="0"/>
        <w:autoSpaceDE w:val="0"/>
        <w:autoSpaceDN w:val="0"/>
        <w:adjustRightInd w:val="0"/>
        <w:ind w:left="1080" w:hanging="360"/>
        <w:textAlignment w:val="baseline"/>
        <w:rPr>
          <w:sz w:val="22"/>
          <w:szCs w:val="22"/>
        </w:rPr>
      </w:pPr>
      <w:r w:rsidRPr="00E726BC">
        <w:rPr>
          <w:sz w:val="22"/>
          <w:szCs w:val="22"/>
        </w:rPr>
        <w:t></w:t>
      </w:r>
      <w:r w:rsidRPr="00E726BC">
        <w:rPr>
          <w:sz w:val="22"/>
          <w:szCs w:val="22"/>
        </w:rPr>
        <w:tab/>
        <w:t>reduce all non-western societies to the exotic, picturesque and primitive.</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4.</w:t>
      </w:r>
      <w:r w:rsidRPr="00E726BC">
        <w:rPr>
          <w:sz w:val="22"/>
          <w:szCs w:val="22"/>
        </w:rPr>
        <w:tab/>
        <w:t>which show the achievements and attributes of different societies, both past and present, e.g., Chinese and Islamic science, African civilisations before colonisation and the benefits of the extended family system etc.</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5.</w:t>
      </w:r>
      <w:r w:rsidRPr="00E726BC">
        <w:rPr>
          <w:sz w:val="22"/>
          <w:szCs w:val="22"/>
        </w:rPr>
        <w:tab/>
        <w:t>which show children of different ethnic groups involved in the activities described, e.g., physics, design, music, mathematics.</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6.</w:t>
      </w:r>
      <w:r w:rsidRPr="00E726BC">
        <w:rPr>
          <w:sz w:val="22"/>
          <w:szCs w:val="22"/>
        </w:rPr>
        <w:tab/>
        <w:t>which positively and realistically portray children from a variety of ethnic and cultural groups and class backgrounds.</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7.</w:t>
      </w:r>
      <w:r w:rsidRPr="00E726BC">
        <w:rPr>
          <w:sz w:val="22"/>
          <w:szCs w:val="22"/>
        </w:rPr>
        <w:tab/>
        <w:t xml:space="preserve">in which children from ethnic minority groups can find characters which enhance their </w:t>
      </w:r>
      <w:proofErr w:type="spellStart"/>
      <w:r w:rsidRPr="00E726BC">
        <w:rPr>
          <w:sz w:val="22"/>
          <w:szCs w:val="22"/>
        </w:rPr>
        <w:t>self esteem</w:t>
      </w:r>
      <w:proofErr w:type="spellEnd"/>
      <w:r w:rsidRPr="00E726BC">
        <w:rPr>
          <w:sz w:val="22"/>
          <w:szCs w:val="22"/>
        </w:rPr>
        <w:t>, where ethnic minority characters have important roles and adults hold positions of authority.</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8.</w:t>
      </w:r>
      <w:r w:rsidRPr="00E726BC">
        <w:rPr>
          <w:sz w:val="22"/>
          <w:szCs w:val="22"/>
        </w:rPr>
        <w:tab/>
        <w:t>which show ethnic minority characters not having to justify their blackness by being exceptionally virtuous or brave etc.</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9.</w:t>
      </w:r>
      <w:r w:rsidRPr="00E726BC">
        <w:rPr>
          <w:sz w:val="22"/>
          <w:szCs w:val="22"/>
        </w:rPr>
        <w:tab/>
        <w:t>which have illustrations that avoid caricature.</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10.</w:t>
      </w:r>
      <w:r w:rsidRPr="00E726BC">
        <w:rPr>
          <w:sz w:val="22"/>
          <w:szCs w:val="22"/>
        </w:rPr>
        <w:tab/>
        <w:t>which accurately reflect the population of Britain today.  Are the representatives from the ethnic minorities in the text or illustrations merely token?</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11.</w:t>
      </w:r>
      <w:r w:rsidRPr="00E726BC">
        <w:rPr>
          <w:sz w:val="22"/>
          <w:szCs w:val="22"/>
        </w:rPr>
        <w:tab/>
        <w:t>which use dialect appropriately and not to ridicule.</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12.</w:t>
      </w:r>
      <w:r w:rsidRPr="00E726BC">
        <w:rPr>
          <w:sz w:val="22"/>
          <w:szCs w:val="22"/>
        </w:rPr>
        <w:tab/>
        <w:t>which use a range of folk tales from different oral or cultural traditions.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13.</w:t>
      </w:r>
      <w:r w:rsidRPr="00E726BC">
        <w:rPr>
          <w:sz w:val="22"/>
          <w:szCs w:val="22"/>
        </w:rPr>
        <w:tab/>
        <w:t>which use stories or poems written by children from different cultures.</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CURRICULUM SUPPORT</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Those pupils whose mother tongue is not English should have experience of developing their own home language skills within the National Curriculum.  The various languages spoken in the School should be given full recognition and respect by all pupils and staff.  Any pupil, regardless of their ethnic origin and mother tongue, should have the opportunity to become familiar with the various community languages spoken at their School.  This would not only help to promote general cultural awareness, but also improve cognitive learning.  Such a school policy would also be of advantage when producing multi-lingual signs within the School, providing translations for newsletters and information booklets etc.  Pupils could help with the production of these resources, and feel they were contributing to the whole School community.</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 xml:space="preserve">Curriculum support is essential if pupils are to develop competent skills in English language as well as having equal opportunity to improve language skills in their own mother tongue.  This means that the staff are committed to providing a fully integrated language support system in the School Curriculum.  This system should ensure that new pupils to the School who do not speak English at home, receive immediate and full language support, and gain maximum access to the Curriculum.  </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SOME SUBJECT SPECIFIC CONSIDERATIONS</w:t>
      </w:r>
    </w:p>
    <w:p w:rsidR="00E726BC" w:rsidRPr="00E726BC" w:rsidRDefault="00E726BC" w:rsidP="00E726BC">
      <w:pPr>
        <w:overflowPunct w:val="0"/>
        <w:autoSpaceDE w:val="0"/>
        <w:autoSpaceDN w:val="0"/>
        <w:adjustRightInd w:val="0"/>
        <w:textAlignment w:val="baseline"/>
        <w:rPr>
          <w:b/>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R.E.</w:t>
      </w:r>
    </w:p>
    <w:p w:rsidR="00E726BC" w:rsidRDefault="00E726BC" w:rsidP="00E726BC">
      <w:pPr>
        <w:overflowPunct w:val="0"/>
        <w:autoSpaceDE w:val="0"/>
        <w:autoSpaceDN w:val="0"/>
        <w:adjustRightInd w:val="0"/>
        <w:textAlignment w:val="baseline"/>
        <w:rPr>
          <w:sz w:val="22"/>
          <w:szCs w:val="22"/>
        </w:rPr>
      </w:pPr>
      <w:r w:rsidRPr="00E726BC">
        <w:rPr>
          <w:sz w:val="22"/>
          <w:szCs w:val="22"/>
        </w:rPr>
        <w:t xml:space="preserve">The scheme of work is designed to reflect and co-ordinate with the various religious festivals as they occur - so as to reflect the relevance of R.E. to </w:t>
      </w:r>
      <w:proofErr w:type="spellStart"/>
      <w:r w:rsidRPr="00E726BC">
        <w:rPr>
          <w:sz w:val="22"/>
          <w:szCs w:val="22"/>
        </w:rPr>
        <w:t>every day</w:t>
      </w:r>
      <w:proofErr w:type="spellEnd"/>
      <w:r w:rsidRPr="00E726BC">
        <w:rPr>
          <w:sz w:val="22"/>
          <w:szCs w:val="22"/>
        </w:rPr>
        <w:t xml:space="preserve"> life. We use opportunities such as assemblies, Easter, </w:t>
      </w:r>
      <w:proofErr w:type="spellStart"/>
      <w:r w:rsidRPr="00E726BC">
        <w:rPr>
          <w:sz w:val="22"/>
          <w:szCs w:val="22"/>
        </w:rPr>
        <w:t>Divali</w:t>
      </w:r>
      <w:proofErr w:type="spellEnd"/>
      <w:r w:rsidRPr="00E726BC">
        <w:rPr>
          <w:sz w:val="22"/>
          <w:szCs w:val="22"/>
        </w:rPr>
        <w:t xml:space="preserve"> and the Nativity play to actively involve pupils in the religions of Great Britain.</w:t>
      </w:r>
    </w:p>
    <w:p w:rsidR="00930E6C" w:rsidRPr="00E726BC" w:rsidRDefault="00930E6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DESIGN &amp; TECHNOLOGY:</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In Design, especially Textiles, Ceramics and Art, we work towards instilling in the pupils an appreciation and understanding of art, craft and designs from other cultures as well as those from Western-European culture.</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DRAMA:</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Occasionally in drama, work is deliberately aimed at discussion and reflection on discrimination and racism.  Children are encouraged to understand the feelings of minority groups. A wide range of integrated drama and music is used.</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ENGLISH:</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 xml:space="preserve">Wherever possible, we would endeavour to draw attention to the </w:t>
      </w:r>
      <w:proofErr w:type="spellStart"/>
      <w:r w:rsidRPr="00E726BC">
        <w:rPr>
          <w:sz w:val="22"/>
          <w:szCs w:val="22"/>
        </w:rPr>
        <w:t>multiethnic</w:t>
      </w:r>
      <w:proofErr w:type="spellEnd"/>
      <w:r w:rsidRPr="00E726BC">
        <w:rPr>
          <w:sz w:val="22"/>
          <w:szCs w:val="22"/>
        </w:rPr>
        <w:t xml:space="preserve"> origins of the English language.  We look at how contemporary language is influenced by other cultures e.g. draw comparisons between American and UK English.  When teaching literature one can explore a wide range of works from Afro-Caribbean, Asian and black American authors.  There are many fine examples of literature written as a result of discrimination.  A wide range of stories and poems are used and their origins are explored.</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GEOGRAPHY:</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When dealing with issues of the third world and development, pupils have access to a wide range of material.</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MATHEMATICS: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Mathematics taught at primary and secondary schools is derived from cultures other than those of Western Europe.  Many people are unaware of the origins of modern mathematics.</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MODERN LANGUAGES: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Modern Languages teaching aims to develop a high degree of cultural awareness through the use of authentic materials of a broad cultural diversity, discussion of different themes such as food, family life, housing, school, geography, music and art. Languages other than English can be explored when studying particular topics, e.g. some Greek words are learnt when studying ancient Greece.</w:t>
      </w:r>
    </w:p>
    <w:p w:rsidR="00E726BC" w:rsidRPr="00E726BC" w:rsidRDefault="00E726BC" w:rsidP="00E726BC">
      <w:pPr>
        <w:overflowPunct w:val="0"/>
        <w:autoSpaceDE w:val="0"/>
        <w:autoSpaceDN w:val="0"/>
        <w:adjustRightInd w:val="0"/>
        <w:textAlignment w:val="baseline"/>
        <w:rPr>
          <w:b/>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MUSIC:</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The wealth of 'World Music' available today as heard in recordings, live performances and from the media, gives the music teacher many examples to use as a basis for Listening and Appraising, Performing and Composing.  It is hoped that pupils can appreciate and recognise what has been and what can be achieved by integrating the music from different cultures as heard in the many diverse styles of music today.  There are many fine examples of music composed as a result of discrimination.  Non-western instruments tend to be expensive and difficult to obtain.  However, most keyboards and synthesisers have representative sounds for the pupil to use and more visual resources are now available in many formats.</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PHYSICAL EDUCATION:</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Dance is a good vehicle by which one can explore anti-racist topics and various forms of discrimination.  The children often work on themes and are free to explore and develop their own ideas.  The growing number of contemporary sportsmen and women from different ethnic groups achieving success in a variety of sports helps to present a positive image of the different cultures. The camaraderie and equality of sport at all levels is also used to further enhance the sense of equality of different races, ethnic groups and cultures.</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SCIENCE:</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Science has a variety of materials, from a variety of cultures, which can be used to demonstrate scientific theory, e.g. food preservation, heat transfer and house design experiments to name but a few.  We need to draw attention to ways in which scientific/economic evidence can be misused to assert a point of view, e.g. the world food supply and causes of pollution.</w:t>
      </w:r>
    </w:p>
    <w:p w:rsidR="00E726BC" w:rsidRPr="00E726BC" w:rsidRDefault="00E726B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ACTION TO BE TAKEN WHEN RACIST BEHAVIOUR IS SUSPECTED</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If racism is suspected we talk to the suspected victim, the suspected racist and any witnesses. If any degree of racism is identified, the following action will be taken:-</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Help, support and counselling will be given as is appropriate to both the victims and the racists: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 xml:space="preserve">We support the </w:t>
      </w:r>
      <w:r w:rsidRPr="00E726BC">
        <w:rPr>
          <w:b/>
          <w:sz w:val="22"/>
          <w:szCs w:val="22"/>
        </w:rPr>
        <w:t>victims</w:t>
      </w:r>
      <w:r w:rsidRPr="00E726BC">
        <w:rPr>
          <w:sz w:val="22"/>
          <w:szCs w:val="22"/>
        </w:rPr>
        <w:t xml:space="preserve"> in the following ways: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offering them an immediate opportunity to talk about the experience with their class teacher, or another teacher if they choose;</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informing the victims' parents/guardians;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offering continuing support when they feel they need it;</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arrange for them to be escorted to and from the School premises;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taking one or more of the seven disciplinary steps described below to prevent more racism.</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 xml:space="preserve">We also discipline, yet try to help the </w:t>
      </w:r>
      <w:r w:rsidRPr="00E726BC">
        <w:rPr>
          <w:b/>
          <w:sz w:val="22"/>
          <w:szCs w:val="22"/>
        </w:rPr>
        <w:t xml:space="preserve">racists </w:t>
      </w:r>
      <w:r w:rsidRPr="00E726BC">
        <w:rPr>
          <w:sz w:val="22"/>
          <w:szCs w:val="22"/>
        </w:rPr>
        <w:t>in the following ways: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talking about what happened, to discover why they became involved;</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informing the racists' parents/guardians;</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continuing to work with the racists in order to get rid of prejudiced attitudes as far as possible;</w:t>
      </w:r>
    </w:p>
    <w:p w:rsidR="00E726BC" w:rsidRPr="00E726BC" w:rsidRDefault="00E726BC" w:rsidP="00E726BC">
      <w:pPr>
        <w:overflowPunct w:val="0"/>
        <w:autoSpaceDE w:val="0"/>
        <w:autoSpaceDN w:val="0"/>
        <w:adjustRightInd w:val="0"/>
        <w:ind w:left="360" w:hanging="360"/>
        <w:textAlignment w:val="baseline"/>
        <w:rPr>
          <w:sz w:val="22"/>
          <w:szCs w:val="22"/>
        </w:rPr>
      </w:pPr>
      <w:r w:rsidRPr="00E726BC">
        <w:rPr>
          <w:sz w:val="22"/>
          <w:szCs w:val="22"/>
        </w:rPr>
        <w:t></w:t>
      </w:r>
      <w:r w:rsidRPr="00E726BC">
        <w:rPr>
          <w:sz w:val="22"/>
          <w:szCs w:val="22"/>
        </w:rPr>
        <w:tab/>
        <w:t>by taking one or more of the seven disciplinary steps described below to prevent more racism.</w:t>
      </w:r>
    </w:p>
    <w:p w:rsidR="00E726BC" w:rsidRDefault="00E726B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Default="00930E6C" w:rsidP="00E726BC">
      <w:pPr>
        <w:overflowPunct w:val="0"/>
        <w:autoSpaceDE w:val="0"/>
        <w:autoSpaceDN w:val="0"/>
        <w:adjustRightInd w:val="0"/>
        <w:textAlignment w:val="baseline"/>
        <w:rPr>
          <w:sz w:val="22"/>
          <w:szCs w:val="22"/>
        </w:rPr>
      </w:pPr>
    </w:p>
    <w:p w:rsidR="00930E6C" w:rsidRPr="00E726BC" w:rsidRDefault="00930E6C" w:rsidP="00E726BC">
      <w:pPr>
        <w:overflowPunct w:val="0"/>
        <w:autoSpaceDE w:val="0"/>
        <w:autoSpaceDN w:val="0"/>
        <w:adjustRightInd w:val="0"/>
        <w:textAlignment w:val="baseline"/>
        <w:rPr>
          <w:sz w:val="22"/>
          <w:szCs w:val="22"/>
        </w:rPr>
      </w:pPr>
    </w:p>
    <w:p w:rsidR="00E726BC" w:rsidRPr="00E726BC" w:rsidRDefault="00E726BC" w:rsidP="00E726BC">
      <w:pPr>
        <w:overflowPunct w:val="0"/>
        <w:autoSpaceDE w:val="0"/>
        <w:autoSpaceDN w:val="0"/>
        <w:adjustRightInd w:val="0"/>
        <w:textAlignment w:val="baseline"/>
        <w:rPr>
          <w:b/>
          <w:sz w:val="22"/>
          <w:szCs w:val="22"/>
        </w:rPr>
      </w:pPr>
      <w:r w:rsidRPr="00E726BC">
        <w:rPr>
          <w:b/>
          <w:sz w:val="22"/>
          <w:szCs w:val="22"/>
        </w:rPr>
        <w:t>DISCIPLINARY STEPS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1.</w:t>
      </w:r>
      <w:r w:rsidRPr="00E726BC">
        <w:rPr>
          <w:sz w:val="22"/>
          <w:szCs w:val="22"/>
        </w:rPr>
        <w:tab/>
        <w:t xml:space="preserve">They will be warned officially to stop offending and a Racial Incident form will be sent to the LA and the Governing Body will be informed in the </w:t>
      </w:r>
      <w:proofErr w:type="spellStart"/>
      <w:r w:rsidRPr="00E726BC">
        <w:rPr>
          <w:sz w:val="22"/>
          <w:szCs w:val="22"/>
        </w:rPr>
        <w:t>Headteacher’s</w:t>
      </w:r>
      <w:proofErr w:type="spellEnd"/>
      <w:r w:rsidRPr="00E726BC">
        <w:rPr>
          <w:sz w:val="22"/>
          <w:szCs w:val="22"/>
        </w:rPr>
        <w:t xml:space="preserve"> Report.</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2.</w:t>
      </w:r>
      <w:r w:rsidRPr="00E726BC">
        <w:rPr>
          <w:sz w:val="22"/>
          <w:szCs w:val="22"/>
        </w:rPr>
        <w:tab/>
        <w:t>Informing the racists' parents/guardians.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3.</w:t>
      </w:r>
      <w:r w:rsidRPr="00E726BC">
        <w:rPr>
          <w:sz w:val="22"/>
          <w:szCs w:val="22"/>
        </w:rPr>
        <w:tab/>
        <w:t>They may be excluded from the School premises at break and/or lunch times.</w:t>
      </w:r>
    </w:p>
    <w:p w:rsidR="00E726BC" w:rsidRPr="00E726BC" w:rsidRDefault="00E726BC" w:rsidP="00E726BC">
      <w:pPr>
        <w:overflowPunct w:val="0"/>
        <w:autoSpaceDE w:val="0"/>
        <w:autoSpaceDN w:val="0"/>
        <w:adjustRightInd w:val="0"/>
        <w:textAlignment w:val="baseline"/>
        <w:rPr>
          <w:sz w:val="22"/>
          <w:szCs w:val="22"/>
        </w:rPr>
      </w:pPr>
      <w:r w:rsidRPr="00E726BC">
        <w:rPr>
          <w:sz w:val="22"/>
          <w:szCs w:val="22"/>
        </w:rPr>
        <w:t>4.</w:t>
      </w:r>
      <w:r w:rsidRPr="00E726BC">
        <w:rPr>
          <w:sz w:val="22"/>
          <w:szCs w:val="22"/>
        </w:rPr>
        <w:tab/>
        <w:t>We may arrange for them to be escorted to and from the school premises.</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5.</w:t>
      </w:r>
      <w:r w:rsidRPr="00E726BC">
        <w:rPr>
          <w:sz w:val="22"/>
          <w:szCs w:val="22"/>
        </w:rPr>
        <w:tab/>
        <w:t>If they do not stop the racist behaviour they will be suspended for a minor fixed period (one or two days).</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6.</w:t>
      </w:r>
      <w:r w:rsidRPr="00E726BC">
        <w:rPr>
          <w:sz w:val="22"/>
          <w:szCs w:val="22"/>
        </w:rPr>
        <w:tab/>
        <w:t>If they then carry on they will be recommended for suspension for a major fixed period (up to five days) or an indefinite period.</w:t>
      </w:r>
    </w:p>
    <w:p w:rsidR="00E726BC" w:rsidRPr="00E726BC" w:rsidRDefault="00E726BC" w:rsidP="00E726BC">
      <w:pPr>
        <w:overflowPunct w:val="0"/>
        <w:autoSpaceDE w:val="0"/>
        <w:autoSpaceDN w:val="0"/>
        <w:adjustRightInd w:val="0"/>
        <w:ind w:left="720" w:hanging="720"/>
        <w:textAlignment w:val="baseline"/>
        <w:rPr>
          <w:sz w:val="22"/>
          <w:szCs w:val="22"/>
        </w:rPr>
      </w:pPr>
      <w:r w:rsidRPr="00E726BC">
        <w:rPr>
          <w:sz w:val="22"/>
          <w:szCs w:val="22"/>
        </w:rPr>
        <w:t>7.</w:t>
      </w:r>
      <w:r w:rsidRPr="00E726BC">
        <w:rPr>
          <w:sz w:val="22"/>
          <w:szCs w:val="22"/>
        </w:rPr>
        <w:tab/>
        <w:t>If they will not end such behaviour, they will be recommended for permanent exclusion (expulsion).</w:t>
      </w:r>
    </w:p>
    <w:p w:rsidR="00A7739D" w:rsidRDefault="00A7739D" w:rsidP="00711BCF">
      <w:pPr>
        <w:rPr>
          <w:sz w:val="26"/>
          <w:szCs w:val="26"/>
        </w:rPr>
      </w:pPr>
    </w:p>
    <w:p w:rsidR="00D2698D" w:rsidRDefault="00D2698D" w:rsidP="00D2698D">
      <w:pPr>
        <w:rPr>
          <w:sz w:val="26"/>
          <w:szCs w:val="26"/>
        </w:rPr>
      </w:pPr>
      <w:r>
        <w:rPr>
          <w:sz w:val="26"/>
          <w:szCs w:val="26"/>
        </w:rPr>
        <w:t>Reviewed:</w:t>
      </w:r>
      <w:r w:rsidR="00A7739D">
        <w:rPr>
          <w:sz w:val="26"/>
          <w:szCs w:val="26"/>
        </w:rPr>
        <w:t xml:space="preserve"> </w:t>
      </w:r>
      <w:r w:rsidR="009F67AF">
        <w:rPr>
          <w:sz w:val="26"/>
          <w:szCs w:val="26"/>
        </w:rPr>
        <w:t>March 2017</w:t>
      </w:r>
    </w:p>
    <w:p w:rsidR="00D2698D" w:rsidRDefault="00D2698D" w:rsidP="00D2698D">
      <w:pPr>
        <w:rPr>
          <w:sz w:val="26"/>
          <w:szCs w:val="26"/>
        </w:rPr>
      </w:pPr>
      <w:r>
        <w:rPr>
          <w:sz w:val="26"/>
          <w:szCs w:val="26"/>
        </w:rPr>
        <w:t>Staff: __________</w:t>
      </w:r>
    </w:p>
    <w:p w:rsidR="00D2698D" w:rsidRDefault="00D2698D" w:rsidP="00D2698D">
      <w:pPr>
        <w:rPr>
          <w:sz w:val="26"/>
          <w:szCs w:val="26"/>
        </w:rPr>
      </w:pPr>
      <w:r>
        <w:rPr>
          <w:sz w:val="26"/>
          <w:szCs w:val="26"/>
        </w:rPr>
        <w:t>Approved by Governors: __________</w:t>
      </w:r>
    </w:p>
    <w:p w:rsidR="001D66DC" w:rsidRDefault="00D2698D" w:rsidP="001D66DC">
      <w:pPr>
        <w:rPr>
          <w:sz w:val="26"/>
          <w:szCs w:val="26"/>
        </w:rPr>
      </w:pPr>
      <w:r>
        <w:rPr>
          <w:sz w:val="26"/>
          <w:szCs w:val="26"/>
        </w:rPr>
        <w:t xml:space="preserve">Review date: </w:t>
      </w:r>
      <w:r w:rsidR="009F67AF">
        <w:rPr>
          <w:sz w:val="26"/>
          <w:szCs w:val="26"/>
        </w:rPr>
        <w:t>March 2019</w:t>
      </w:r>
    </w:p>
    <w:p w:rsidR="00120858" w:rsidRDefault="00120858" w:rsidP="001D66DC">
      <w:pPr>
        <w:rPr>
          <w:sz w:val="26"/>
          <w:szCs w:val="26"/>
        </w:rPr>
      </w:pPr>
    </w:p>
    <w:p w:rsidR="00930E6C" w:rsidRPr="00EE2886" w:rsidRDefault="00930E6C"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r w:rsidRPr="001D66DC">
        <w:rPr>
          <w:rStyle w:val="aLCPboldbodytext"/>
          <w:rFonts w:ascii="Comic Sans MS" w:hAnsi="Comic Sans MS"/>
        </w:rPr>
        <w:t xml:space="preserve">Headteacher: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9D" w:rsidRDefault="00A7739D">
      <w:r>
        <w:separator/>
      </w:r>
    </w:p>
  </w:endnote>
  <w:endnote w:type="continuationSeparator" w:id="0">
    <w:p w:rsidR="00A7739D" w:rsidRDefault="00A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9D" w:rsidRDefault="00A7739D" w:rsidP="00711BCF">
    <w:pPr>
      <w:pStyle w:val="Footer"/>
      <w:jc w:val="center"/>
    </w:pPr>
    <w:r>
      <w:t xml:space="preserve">Page </w:t>
    </w:r>
    <w:r>
      <w:fldChar w:fldCharType="begin"/>
    </w:r>
    <w:r>
      <w:instrText xml:space="preserve"> PAGE </w:instrText>
    </w:r>
    <w:r>
      <w:fldChar w:fldCharType="separate"/>
    </w:r>
    <w:r w:rsidR="00560486">
      <w:rPr>
        <w:noProof/>
      </w:rPr>
      <w:t>6</w:t>
    </w:r>
    <w:r>
      <w:fldChar w:fldCharType="end"/>
    </w:r>
    <w:r>
      <w:t xml:space="preserve"> of </w:t>
    </w:r>
    <w:fldSimple w:instr=" NUMPAGES ">
      <w:r w:rsidR="00560486">
        <w:rPr>
          <w:noProof/>
        </w:rPr>
        <w:t>6</w:t>
      </w:r>
    </w:fldSimple>
  </w:p>
  <w:p w:rsidR="00A7739D" w:rsidRPr="00806BAE" w:rsidRDefault="00560486"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Files\Policies\Multi cultural and anti racism Policy March 2017.docx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9D" w:rsidRDefault="00A7739D">
      <w:r>
        <w:separator/>
      </w:r>
    </w:p>
  </w:footnote>
  <w:footnote w:type="continuationSeparator" w:id="0">
    <w:p w:rsidR="00A7739D" w:rsidRDefault="00A77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9D" w:rsidRPr="001E7A0D" w:rsidRDefault="00E726BC">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0E78B349" wp14:editId="4782BA0E">
          <wp:simplePos x="0" y="0"/>
          <wp:positionH relativeFrom="column">
            <wp:posOffset>6480175</wp:posOffset>
          </wp:positionH>
          <wp:positionV relativeFrom="paragraph">
            <wp:posOffset>-79715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A7739D">
      <w:rPr>
        <w:noProof/>
        <w:sz w:val="18"/>
        <w:szCs w:val="18"/>
        <w:lang w:eastAsia="en-GB"/>
      </w:rPr>
      <w:drawing>
        <wp:anchor distT="0" distB="0" distL="114300" distR="114300" simplePos="0" relativeHeight="251657216" behindDoc="1" locked="0" layoutInCell="1" allowOverlap="1" wp14:anchorId="7D289050" wp14:editId="1835361D">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39D" w:rsidRPr="001E7A0D">
      <w:rPr>
        <w:sz w:val="18"/>
        <w:szCs w:val="18"/>
      </w:rPr>
      <w:t>Ashleigh Primary School</w:t>
    </w:r>
  </w:p>
  <w:p w:rsidR="00A7739D" w:rsidRPr="001E7A0D" w:rsidRDefault="00E726BC">
    <w:pPr>
      <w:pStyle w:val="Header"/>
      <w:jc w:val="center"/>
      <w:rPr>
        <w:sz w:val="18"/>
        <w:szCs w:val="18"/>
      </w:rPr>
    </w:pPr>
    <w:r>
      <w:rPr>
        <w:noProof/>
        <w:sz w:val="18"/>
        <w:szCs w:val="18"/>
        <w:lang w:eastAsia="en-GB"/>
      </w:rPr>
      <w:t>Multi-Cultural and Anti Racism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263D8"/>
    <w:multiLevelType w:val="hybridMultilevel"/>
    <w:tmpl w:val="468865A2"/>
    <w:lvl w:ilvl="0" w:tplc="DB18B9C2">
      <w:start w:val="1"/>
      <w:numFmt w:val="bullet"/>
      <w:lvlText w:val=""/>
      <w:lvlJc w:val="left"/>
      <w:pPr>
        <w:tabs>
          <w:tab w:val="num" w:pos="1060"/>
        </w:tabs>
        <w:ind w:left="1060" w:hanging="340"/>
      </w:pPr>
      <w:rPr>
        <w:rFonts w:ascii="Symbol" w:hAnsi="Symbol" w:hint="default"/>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13"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38EF6B27"/>
    <w:multiLevelType w:val="hybridMultilevel"/>
    <w:tmpl w:val="1F7A0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75934C73"/>
    <w:multiLevelType w:val="hybridMultilevel"/>
    <w:tmpl w:val="43907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26"/>
  </w:num>
  <w:num w:numId="3">
    <w:abstractNumId w:val="3"/>
  </w:num>
  <w:num w:numId="4">
    <w:abstractNumId w:val="22"/>
  </w:num>
  <w:num w:numId="5">
    <w:abstractNumId w:val="23"/>
  </w:num>
  <w:num w:numId="6">
    <w:abstractNumId w:val="10"/>
  </w:num>
  <w:num w:numId="7">
    <w:abstractNumId w:val="9"/>
  </w:num>
  <w:num w:numId="8">
    <w:abstractNumId w:val="27"/>
  </w:num>
  <w:num w:numId="9">
    <w:abstractNumId w:val="4"/>
  </w:num>
  <w:num w:numId="10">
    <w:abstractNumId w:val="14"/>
  </w:num>
  <w:num w:numId="11">
    <w:abstractNumId w:val="25"/>
  </w:num>
  <w:num w:numId="12">
    <w:abstractNumId w:val="1"/>
  </w:num>
  <w:num w:numId="13">
    <w:abstractNumId w:val="2"/>
  </w:num>
  <w:num w:numId="14">
    <w:abstractNumId w:val="28"/>
  </w:num>
  <w:num w:numId="15">
    <w:abstractNumId w:val="31"/>
  </w:num>
  <w:num w:numId="16">
    <w:abstractNumId w:val="5"/>
  </w:num>
  <w:num w:numId="17">
    <w:abstractNumId w:val="11"/>
  </w:num>
  <w:num w:numId="18">
    <w:abstractNumId w:val="0"/>
  </w:num>
  <w:num w:numId="19">
    <w:abstractNumId w:val="17"/>
  </w:num>
  <w:num w:numId="20">
    <w:abstractNumId w:val="20"/>
  </w:num>
  <w:num w:numId="21">
    <w:abstractNumId w:val="7"/>
  </w:num>
  <w:num w:numId="22">
    <w:abstractNumId w:val="13"/>
  </w:num>
  <w:num w:numId="23">
    <w:abstractNumId w:val="19"/>
  </w:num>
  <w:num w:numId="24">
    <w:abstractNumId w:val="33"/>
  </w:num>
  <w:num w:numId="25">
    <w:abstractNumId w:val="21"/>
  </w:num>
  <w:num w:numId="26">
    <w:abstractNumId w:val="6"/>
  </w:num>
  <w:num w:numId="27">
    <w:abstractNumId w:val="16"/>
  </w:num>
  <w:num w:numId="28">
    <w:abstractNumId w:val="8"/>
  </w:num>
  <w:num w:numId="29">
    <w:abstractNumId w:val="15"/>
  </w:num>
  <w:num w:numId="30">
    <w:abstractNumId w:val="32"/>
  </w:num>
  <w:num w:numId="31">
    <w:abstractNumId w:val="30"/>
  </w:num>
  <w:num w:numId="32">
    <w:abstractNumId w:val="12"/>
  </w:num>
  <w:num w:numId="33">
    <w:abstractNumId w:val="29"/>
  </w:num>
  <w:num w:numId="3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B6FC4"/>
    <w:rsid w:val="000C3527"/>
    <w:rsid w:val="000D6580"/>
    <w:rsid w:val="000F6F1D"/>
    <w:rsid w:val="00120858"/>
    <w:rsid w:val="00167BB4"/>
    <w:rsid w:val="001815E9"/>
    <w:rsid w:val="001D66DC"/>
    <w:rsid w:val="001E7A0D"/>
    <w:rsid w:val="0023358D"/>
    <w:rsid w:val="0029793A"/>
    <w:rsid w:val="002C26CC"/>
    <w:rsid w:val="002D5D38"/>
    <w:rsid w:val="002E4F9C"/>
    <w:rsid w:val="002E62A1"/>
    <w:rsid w:val="004333EA"/>
    <w:rsid w:val="0045051C"/>
    <w:rsid w:val="004776F1"/>
    <w:rsid w:val="004A1642"/>
    <w:rsid w:val="004D02B8"/>
    <w:rsid w:val="005330FC"/>
    <w:rsid w:val="00560486"/>
    <w:rsid w:val="005F2CB7"/>
    <w:rsid w:val="00640AE4"/>
    <w:rsid w:val="006A6F16"/>
    <w:rsid w:val="006C391C"/>
    <w:rsid w:val="006F5449"/>
    <w:rsid w:val="006F717A"/>
    <w:rsid w:val="00711BCF"/>
    <w:rsid w:val="0071755D"/>
    <w:rsid w:val="007C670C"/>
    <w:rsid w:val="00806BAE"/>
    <w:rsid w:val="00865694"/>
    <w:rsid w:val="00930E6C"/>
    <w:rsid w:val="00960C34"/>
    <w:rsid w:val="009B6EA2"/>
    <w:rsid w:val="009D56BC"/>
    <w:rsid w:val="009E181A"/>
    <w:rsid w:val="009F67AF"/>
    <w:rsid w:val="00A0243D"/>
    <w:rsid w:val="00A12F19"/>
    <w:rsid w:val="00A3096D"/>
    <w:rsid w:val="00A65760"/>
    <w:rsid w:val="00A7739D"/>
    <w:rsid w:val="00AA5D2A"/>
    <w:rsid w:val="00AB2701"/>
    <w:rsid w:val="00AC1C6E"/>
    <w:rsid w:val="00AE6939"/>
    <w:rsid w:val="00B42647"/>
    <w:rsid w:val="00B85083"/>
    <w:rsid w:val="00BE69BF"/>
    <w:rsid w:val="00C71BCB"/>
    <w:rsid w:val="00CA13EC"/>
    <w:rsid w:val="00CB0424"/>
    <w:rsid w:val="00D2698D"/>
    <w:rsid w:val="00D30444"/>
    <w:rsid w:val="00D75B64"/>
    <w:rsid w:val="00DA64C6"/>
    <w:rsid w:val="00DB1788"/>
    <w:rsid w:val="00DF7AC3"/>
    <w:rsid w:val="00E10E15"/>
    <w:rsid w:val="00E726BC"/>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9F12C97"/>
  <w15:docId w15:val="{74C741E1-7D5C-44CA-918E-31CC5C98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1855</Words>
  <Characters>10174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2011-11-23T14:50:00Z</cp:lastPrinted>
  <dcterms:created xsi:type="dcterms:W3CDTF">2017-03-14T14:11:00Z</dcterms:created>
  <dcterms:modified xsi:type="dcterms:W3CDTF">2017-03-14T14:11:00Z</dcterms:modified>
</cp:coreProperties>
</file>