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5C384" w14:textId="77777777" w:rsidR="004C74EE" w:rsidRPr="004C74EE" w:rsidRDefault="004C74EE" w:rsidP="004C74EE">
      <w:pPr>
        <w:rPr>
          <w:rFonts w:cs="Arial"/>
          <w:color w:val="1F497D" w:themeColor="text2"/>
          <w:szCs w:val="24"/>
        </w:rPr>
      </w:pPr>
    </w:p>
    <w:p w14:paraId="30466160" w14:textId="430FD3EE" w:rsidR="004C74EE" w:rsidRPr="00270EE3" w:rsidRDefault="004C74EE" w:rsidP="004C74EE">
      <w:pPr>
        <w:rPr>
          <w:rFonts w:cs="Arial"/>
          <w:sz w:val="36"/>
          <w:szCs w:val="36"/>
          <w:u w:val="single"/>
        </w:rPr>
      </w:pPr>
      <w:r w:rsidRPr="00270EE3">
        <w:rPr>
          <w:rFonts w:cs="Arial"/>
          <w:b/>
          <w:sz w:val="36"/>
          <w:szCs w:val="36"/>
          <w:u w:val="single"/>
        </w:rPr>
        <w:t xml:space="preserve">Privacy Notice (How we use </w:t>
      </w:r>
      <w:r w:rsidR="00923C56" w:rsidRPr="00270EE3">
        <w:rPr>
          <w:rFonts w:cs="Arial"/>
          <w:b/>
          <w:sz w:val="36"/>
          <w:szCs w:val="36"/>
          <w:u w:val="single"/>
        </w:rPr>
        <w:t>governor</w:t>
      </w:r>
      <w:r w:rsidRPr="00270EE3">
        <w:rPr>
          <w:rFonts w:cs="Arial"/>
          <w:b/>
          <w:sz w:val="36"/>
          <w:szCs w:val="36"/>
          <w:u w:val="single"/>
        </w:rPr>
        <w:t xml:space="preserve"> information)</w:t>
      </w:r>
    </w:p>
    <w:p w14:paraId="17126064" w14:textId="77777777" w:rsidR="004C74EE" w:rsidRPr="00270EE3" w:rsidRDefault="004C74EE" w:rsidP="004C74EE">
      <w:pPr>
        <w:rPr>
          <w:rFonts w:cs="Arial"/>
          <w:szCs w:val="24"/>
        </w:rPr>
      </w:pPr>
    </w:p>
    <w:p w14:paraId="74B67A54" w14:textId="77777777" w:rsidR="00682D26" w:rsidRPr="00270EE3" w:rsidRDefault="00682D26" w:rsidP="004C74EE">
      <w:pPr>
        <w:rPr>
          <w:rFonts w:cs="Arial"/>
          <w:szCs w:val="24"/>
        </w:rPr>
      </w:pPr>
    </w:p>
    <w:p w14:paraId="45EC24F0" w14:textId="77777777" w:rsidR="00AD3072" w:rsidRPr="00270EE3" w:rsidRDefault="00AD3072" w:rsidP="004C74EE">
      <w:pPr>
        <w:rPr>
          <w:rFonts w:cs="Arial"/>
          <w:szCs w:val="24"/>
        </w:rPr>
      </w:pPr>
    </w:p>
    <w:p w14:paraId="37089EDE" w14:textId="70399518" w:rsidR="004C74EE" w:rsidRPr="00270EE3" w:rsidRDefault="004C74EE" w:rsidP="004C74EE">
      <w:pPr>
        <w:rPr>
          <w:rFonts w:cs="Arial"/>
          <w:szCs w:val="24"/>
        </w:rPr>
      </w:pPr>
      <w:r w:rsidRPr="00270EE3">
        <w:rPr>
          <w:rFonts w:cs="Arial"/>
          <w:szCs w:val="24"/>
        </w:rPr>
        <w:t xml:space="preserve">The categories of </w:t>
      </w:r>
      <w:r w:rsidR="00923C56" w:rsidRPr="00270EE3">
        <w:rPr>
          <w:rFonts w:cs="Arial"/>
          <w:szCs w:val="24"/>
        </w:rPr>
        <w:t>governor</w:t>
      </w:r>
      <w:r w:rsidRPr="00270EE3">
        <w:rPr>
          <w:rFonts w:cs="Arial"/>
          <w:szCs w:val="24"/>
        </w:rPr>
        <w:t xml:space="preserve"> information that we collect, process, hold and share include:</w:t>
      </w:r>
    </w:p>
    <w:p w14:paraId="5FC2512D" w14:textId="2F33C25E" w:rsidR="00923C56" w:rsidRPr="00270EE3" w:rsidRDefault="00923C56" w:rsidP="00923C56">
      <w:pPr>
        <w:numPr>
          <w:ilvl w:val="0"/>
          <w:numId w:val="25"/>
        </w:numPr>
        <w:rPr>
          <w:rFonts w:cs="Arial"/>
          <w:szCs w:val="24"/>
        </w:rPr>
      </w:pPr>
      <w:r w:rsidRPr="00270EE3">
        <w:rPr>
          <w:rFonts w:cs="Arial"/>
          <w:szCs w:val="24"/>
        </w:rPr>
        <w:t>personal information (such as name, address</w:t>
      </w:r>
      <w:r w:rsidR="00AD6429" w:rsidRPr="00270EE3">
        <w:rPr>
          <w:rFonts w:cs="Arial"/>
          <w:szCs w:val="24"/>
        </w:rPr>
        <w:t>, contact details</w:t>
      </w:r>
      <w:r w:rsidRPr="00270EE3">
        <w:rPr>
          <w:rFonts w:cs="Arial"/>
          <w:szCs w:val="24"/>
        </w:rPr>
        <w:t>)</w:t>
      </w:r>
    </w:p>
    <w:p w14:paraId="3CB122EF" w14:textId="64E40368" w:rsidR="00923C56" w:rsidRPr="00270EE3" w:rsidRDefault="00923C56" w:rsidP="00923C56">
      <w:pPr>
        <w:numPr>
          <w:ilvl w:val="0"/>
          <w:numId w:val="25"/>
        </w:numPr>
        <w:rPr>
          <w:rFonts w:cs="Arial"/>
          <w:szCs w:val="24"/>
        </w:rPr>
      </w:pPr>
      <w:r w:rsidRPr="00270EE3">
        <w:rPr>
          <w:rFonts w:cs="Arial"/>
          <w:szCs w:val="24"/>
        </w:rPr>
        <w:t xml:space="preserve">special categories of data including characteristics information </w:t>
      </w:r>
      <w:r w:rsidR="00682D26" w:rsidRPr="00270EE3">
        <w:rPr>
          <w:rFonts w:cs="Arial"/>
          <w:szCs w:val="24"/>
        </w:rPr>
        <w:t>(such as gender, age)</w:t>
      </w:r>
    </w:p>
    <w:p w14:paraId="729600C4" w14:textId="77777777" w:rsidR="00923C56" w:rsidRPr="00270EE3" w:rsidRDefault="00923C56" w:rsidP="00923C56">
      <w:pPr>
        <w:numPr>
          <w:ilvl w:val="0"/>
          <w:numId w:val="25"/>
        </w:numPr>
        <w:rPr>
          <w:rFonts w:cs="Arial"/>
          <w:szCs w:val="24"/>
        </w:rPr>
      </w:pPr>
      <w:r w:rsidRPr="00270EE3">
        <w:rPr>
          <w:rFonts w:cs="Arial"/>
          <w:szCs w:val="24"/>
        </w:rPr>
        <w:t>term of office, responsibilities, relevant business and pecuniary interests as recorded on the register</w:t>
      </w:r>
    </w:p>
    <w:p w14:paraId="565350D9" w14:textId="77777777" w:rsidR="004C74EE" w:rsidRPr="00270EE3" w:rsidRDefault="004C74EE" w:rsidP="004C74EE">
      <w:pPr>
        <w:rPr>
          <w:rFonts w:cs="Arial"/>
          <w:szCs w:val="24"/>
        </w:rPr>
      </w:pPr>
    </w:p>
    <w:p w14:paraId="55517258" w14:textId="77777777" w:rsidR="004C74EE" w:rsidRPr="00270EE3" w:rsidRDefault="004C74EE" w:rsidP="004C74EE">
      <w:pPr>
        <w:rPr>
          <w:rFonts w:cs="Arial"/>
          <w:b/>
          <w:sz w:val="32"/>
          <w:szCs w:val="32"/>
        </w:rPr>
      </w:pPr>
      <w:r w:rsidRPr="00270EE3">
        <w:rPr>
          <w:rFonts w:cs="Arial"/>
          <w:b/>
          <w:sz w:val="32"/>
          <w:szCs w:val="32"/>
        </w:rPr>
        <w:t>Why we collect and use this information</w:t>
      </w:r>
    </w:p>
    <w:p w14:paraId="7B5D1A90" w14:textId="77777777" w:rsidR="004C74EE" w:rsidRPr="00270EE3" w:rsidRDefault="004C74EE" w:rsidP="004C74EE">
      <w:pPr>
        <w:rPr>
          <w:rFonts w:cs="Arial"/>
          <w:szCs w:val="24"/>
        </w:rPr>
      </w:pPr>
    </w:p>
    <w:p w14:paraId="309C7ED3" w14:textId="36D4D52F" w:rsidR="004C74EE" w:rsidRPr="00270EE3" w:rsidRDefault="004C74EE" w:rsidP="004C74EE">
      <w:pPr>
        <w:rPr>
          <w:rFonts w:cs="Arial"/>
          <w:szCs w:val="24"/>
          <w:lang w:val="en-US"/>
        </w:rPr>
      </w:pPr>
      <w:r w:rsidRPr="00270EE3">
        <w:rPr>
          <w:rFonts w:cs="Arial"/>
          <w:szCs w:val="24"/>
        </w:rPr>
        <w:t>We use scho</w:t>
      </w:r>
      <w:r w:rsidR="00682D26" w:rsidRPr="00270EE3">
        <w:rPr>
          <w:rFonts w:cs="Arial"/>
          <w:szCs w:val="24"/>
        </w:rPr>
        <w:t xml:space="preserve">ol governor </w:t>
      </w:r>
      <w:r w:rsidRPr="00270EE3">
        <w:rPr>
          <w:rFonts w:cs="Arial"/>
          <w:szCs w:val="24"/>
        </w:rPr>
        <w:t>data to:</w:t>
      </w:r>
    </w:p>
    <w:p w14:paraId="28CF8B7B" w14:textId="2FB75951" w:rsidR="00682D26" w:rsidRPr="00270EE3" w:rsidRDefault="00AD6429" w:rsidP="00682D26">
      <w:pPr>
        <w:numPr>
          <w:ilvl w:val="0"/>
          <w:numId w:val="17"/>
        </w:numPr>
        <w:rPr>
          <w:rFonts w:cs="Arial"/>
          <w:szCs w:val="24"/>
          <w:lang w:val="en-US"/>
        </w:rPr>
      </w:pPr>
      <w:r w:rsidRPr="00270EE3">
        <w:rPr>
          <w:rFonts w:cs="Arial"/>
          <w:szCs w:val="24"/>
          <w:lang w:val="en-US"/>
        </w:rPr>
        <w:t xml:space="preserve">Ensure </w:t>
      </w:r>
      <w:r w:rsidR="00682D26" w:rsidRPr="00270EE3">
        <w:rPr>
          <w:rFonts w:cs="Arial"/>
          <w:szCs w:val="24"/>
          <w:lang w:val="en-US"/>
        </w:rPr>
        <w:t>the Governing Body</w:t>
      </w:r>
      <w:r w:rsidRPr="00270EE3">
        <w:rPr>
          <w:rFonts w:cs="Arial"/>
          <w:szCs w:val="24"/>
          <w:lang w:val="en-US"/>
        </w:rPr>
        <w:t xml:space="preserve"> functions effectively</w:t>
      </w:r>
    </w:p>
    <w:p w14:paraId="3D26C833" w14:textId="53CA2D37" w:rsidR="00682D26" w:rsidRPr="00270EE3" w:rsidRDefault="00682D26" w:rsidP="00682D26">
      <w:pPr>
        <w:numPr>
          <w:ilvl w:val="0"/>
          <w:numId w:val="17"/>
        </w:numPr>
        <w:rPr>
          <w:rFonts w:cs="Arial"/>
          <w:szCs w:val="24"/>
          <w:lang w:val="en-US"/>
        </w:rPr>
      </w:pPr>
      <w:r w:rsidRPr="00270EE3">
        <w:rPr>
          <w:rFonts w:cs="Arial"/>
          <w:szCs w:val="24"/>
          <w:lang w:val="en-US"/>
        </w:rPr>
        <w:t>meet the school</w:t>
      </w:r>
      <w:r w:rsidR="00AD6429" w:rsidRPr="00270EE3">
        <w:rPr>
          <w:rFonts w:cs="Arial"/>
          <w:szCs w:val="24"/>
          <w:lang w:val="en-US"/>
        </w:rPr>
        <w:t>’</w:t>
      </w:r>
      <w:r w:rsidRPr="00270EE3">
        <w:rPr>
          <w:rFonts w:cs="Arial"/>
          <w:szCs w:val="24"/>
          <w:lang w:val="en-US"/>
        </w:rPr>
        <w:t xml:space="preserve">s statutory requirements </w:t>
      </w:r>
    </w:p>
    <w:p w14:paraId="13DB1031" w14:textId="0E0A4DFA" w:rsidR="00682D26" w:rsidRPr="00270EE3" w:rsidRDefault="00682D26" w:rsidP="00682D26">
      <w:pPr>
        <w:numPr>
          <w:ilvl w:val="0"/>
          <w:numId w:val="17"/>
        </w:numPr>
        <w:rPr>
          <w:rFonts w:cs="Arial"/>
          <w:szCs w:val="24"/>
          <w:lang w:val="en-US"/>
        </w:rPr>
      </w:pPr>
      <w:r w:rsidRPr="00270EE3">
        <w:rPr>
          <w:rFonts w:cs="Arial"/>
          <w:szCs w:val="24"/>
          <w:lang w:val="en-US"/>
        </w:rPr>
        <w:t>provide transparency in relation to governance of the School</w:t>
      </w:r>
    </w:p>
    <w:p w14:paraId="5608DC1A" w14:textId="2AF6BCF5" w:rsidR="00682D26" w:rsidRPr="00270EE3" w:rsidRDefault="00931AA2" w:rsidP="00682D26">
      <w:pPr>
        <w:numPr>
          <w:ilvl w:val="0"/>
          <w:numId w:val="17"/>
        </w:numPr>
        <w:rPr>
          <w:rFonts w:cs="Arial"/>
          <w:szCs w:val="24"/>
          <w:lang w:val="en-US"/>
        </w:rPr>
      </w:pPr>
      <w:r>
        <w:rPr>
          <w:rFonts w:cs="Arial"/>
          <w:szCs w:val="24"/>
          <w:lang w:val="en-US"/>
        </w:rPr>
        <w:t xml:space="preserve">provide </w:t>
      </w:r>
      <w:bookmarkStart w:id="0" w:name="_GoBack"/>
      <w:bookmarkEnd w:id="0"/>
      <w:r w:rsidR="00682D26" w:rsidRPr="00270EE3">
        <w:rPr>
          <w:rFonts w:cs="Arial"/>
          <w:szCs w:val="24"/>
          <w:lang w:val="en-US"/>
        </w:rPr>
        <w:t xml:space="preserve">training and </w:t>
      </w:r>
      <w:r w:rsidR="00AD6429" w:rsidRPr="00270EE3">
        <w:rPr>
          <w:rFonts w:cs="Arial"/>
          <w:szCs w:val="24"/>
          <w:lang w:val="en-US"/>
        </w:rPr>
        <w:t xml:space="preserve">other opportunities to </w:t>
      </w:r>
      <w:r w:rsidR="00682D26" w:rsidRPr="00270EE3">
        <w:rPr>
          <w:rFonts w:cs="Arial"/>
          <w:szCs w:val="24"/>
          <w:lang w:val="en-US"/>
        </w:rPr>
        <w:t>support t</w:t>
      </w:r>
      <w:r w:rsidR="00AD6429" w:rsidRPr="00270EE3">
        <w:rPr>
          <w:rFonts w:cs="Arial"/>
          <w:szCs w:val="24"/>
          <w:lang w:val="en-US"/>
        </w:rPr>
        <w:t>he G</w:t>
      </w:r>
      <w:r w:rsidR="00682D26" w:rsidRPr="00270EE3">
        <w:rPr>
          <w:rFonts w:cs="Arial"/>
          <w:szCs w:val="24"/>
          <w:lang w:val="en-US"/>
        </w:rPr>
        <w:t>overn</w:t>
      </w:r>
      <w:r w:rsidR="00AD6429" w:rsidRPr="00270EE3">
        <w:rPr>
          <w:rFonts w:cs="Arial"/>
          <w:szCs w:val="24"/>
          <w:lang w:val="en-US"/>
        </w:rPr>
        <w:t>ing Body</w:t>
      </w:r>
    </w:p>
    <w:p w14:paraId="1BA99AE4" w14:textId="77777777" w:rsidR="004C74EE" w:rsidRPr="00270EE3" w:rsidRDefault="004C74EE" w:rsidP="004C74EE">
      <w:pPr>
        <w:rPr>
          <w:rFonts w:cs="Arial"/>
          <w:szCs w:val="24"/>
        </w:rPr>
      </w:pPr>
    </w:p>
    <w:p w14:paraId="54A7DE2A" w14:textId="77777777" w:rsidR="004C74EE" w:rsidRPr="00270EE3" w:rsidRDefault="004C74EE" w:rsidP="004C74EE">
      <w:pPr>
        <w:rPr>
          <w:rFonts w:cs="Arial"/>
          <w:b/>
          <w:sz w:val="32"/>
          <w:szCs w:val="32"/>
        </w:rPr>
      </w:pPr>
      <w:r w:rsidRPr="00270EE3">
        <w:rPr>
          <w:rFonts w:cs="Arial"/>
          <w:b/>
          <w:sz w:val="32"/>
          <w:szCs w:val="32"/>
        </w:rPr>
        <w:t>The lawful basis on which we process this information</w:t>
      </w:r>
    </w:p>
    <w:p w14:paraId="3DD1064A" w14:textId="77777777" w:rsidR="004C74EE" w:rsidRPr="00270EE3" w:rsidRDefault="004C74EE" w:rsidP="004C74EE">
      <w:pPr>
        <w:rPr>
          <w:rFonts w:cs="Arial"/>
          <w:b/>
          <w:szCs w:val="24"/>
        </w:rPr>
      </w:pPr>
    </w:p>
    <w:p w14:paraId="4702DA15" w14:textId="6DE0F70D" w:rsidR="004C74EE" w:rsidRPr="00270EE3" w:rsidRDefault="004C74EE" w:rsidP="004C74EE">
      <w:pPr>
        <w:rPr>
          <w:rFonts w:cs="Arial"/>
          <w:szCs w:val="24"/>
        </w:rPr>
      </w:pPr>
      <w:r w:rsidRPr="00270EE3">
        <w:rPr>
          <w:rFonts w:cs="Arial"/>
          <w:szCs w:val="24"/>
        </w:rPr>
        <w:t xml:space="preserve">We collect and use </w:t>
      </w:r>
      <w:r w:rsidR="00682D26" w:rsidRPr="00270EE3">
        <w:rPr>
          <w:rFonts w:cs="Arial"/>
          <w:szCs w:val="24"/>
        </w:rPr>
        <w:t>governor</w:t>
      </w:r>
      <w:r w:rsidRPr="00270EE3">
        <w:rPr>
          <w:rFonts w:cs="Arial"/>
          <w:szCs w:val="24"/>
        </w:rPr>
        <w:t xml:space="preserve"> data under the following conditions contained within Article 6(1) of the General Data Protection Regulations:</w:t>
      </w:r>
    </w:p>
    <w:p w14:paraId="537535E3" w14:textId="77777777" w:rsidR="004C74EE" w:rsidRPr="00270EE3" w:rsidRDefault="004C74EE" w:rsidP="004C74EE">
      <w:pPr>
        <w:rPr>
          <w:rFonts w:cs="Arial"/>
          <w:szCs w:val="24"/>
        </w:rPr>
      </w:pPr>
    </w:p>
    <w:p w14:paraId="52A132A2" w14:textId="77777777" w:rsidR="004C74EE" w:rsidRPr="00270EE3" w:rsidRDefault="004C74EE" w:rsidP="004C74EE">
      <w:pPr>
        <w:rPr>
          <w:rFonts w:cs="Arial"/>
          <w:szCs w:val="24"/>
          <w:lang w:val="en"/>
        </w:rPr>
      </w:pPr>
      <w:r w:rsidRPr="00270EE3">
        <w:rPr>
          <w:rFonts w:cs="Arial"/>
          <w:bCs/>
          <w:szCs w:val="24"/>
          <w:lang w:val="en"/>
        </w:rPr>
        <w:t xml:space="preserve">(a) Consent: </w:t>
      </w:r>
      <w:r w:rsidRPr="00270EE3">
        <w:rPr>
          <w:rFonts w:cs="Arial"/>
          <w:szCs w:val="24"/>
          <w:lang w:val="en"/>
        </w:rPr>
        <w:t>the individual has given clear consent for you to process their personal data for a specific purpose.</w:t>
      </w:r>
    </w:p>
    <w:p w14:paraId="0D2063A5" w14:textId="77777777" w:rsidR="004C74EE" w:rsidRPr="00270EE3" w:rsidRDefault="004C74EE" w:rsidP="004C74EE">
      <w:pPr>
        <w:rPr>
          <w:rFonts w:cs="Arial"/>
          <w:szCs w:val="24"/>
          <w:lang w:val="en"/>
        </w:rPr>
      </w:pPr>
      <w:r w:rsidRPr="00270EE3">
        <w:rPr>
          <w:rFonts w:cs="Arial"/>
          <w:bCs/>
          <w:szCs w:val="24"/>
          <w:lang w:val="en"/>
        </w:rPr>
        <w:t xml:space="preserve">(c) Legal obligation: </w:t>
      </w:r>
      <w:r w:rsidRPr="00270EE3">
        <w:rPr>
          <w:rFonts w:cs="Arial"/>
          <w:szCs w:val="24"/>
          <w:lang w:val="en"/>
        </w:rPr>
        <w:t>the processing is necessary for you to comply with the law</w:t>
      </w:r>
    </w:p>
    <w:p w14:paraId="1BFA9C71" w14:textId="5B048CC7" w:rsidR="004C74EE" w:rsidRPr="00270EE3" w:rsidRDefault="002F2067" w:rsidP="004C74EE">
      <w:pPr>
        <w:rPr>
          <w:rFonts w:cs="Arial"/>
          <w:szCs w:val="24"/>
          <w:lang w:val="en"/>
        </w:rPr>
      </w:pPr>
      <w:r w:rsidRPr="00270EE3">
        <w:rPr>
          <w:rFonts w:cs="Arial"/>
          <w:bCs/>
          <w:szCs w:val="24"/>
          <w:lang w:val="en"/>
        </w:rPr>
        <w:t>(</w:t>
      </w:r>
      <w:r w:rsidR="004C74EE" w:rsidRPr="00270EE3">
        <w:rPr>
          <w:rFonts w:cs="Arial"/>
          <w:bCs/>
          <w:szCs w:val="24"/>
          <w:lang w:val="en"/>
        </w:rPr>
        <w:t xml:space="preserve">e) Public task: </w:t>
      </w:r>
      <w:r w:rsidR="004C74EE" w:rsidRPr="00270EE3">
        <w:rPr>
          <w:rFonts w:cs="Arial"/>
          <w:szCs w:val="24"/>
          <w:lang w:val="en"/>
        </w:rPr>
        <w:t>the processing is necessary for you to perform a task in the public interest or for your official functions, and the task or function has a clear basis in law.</w:t>
      </w:r>
    </w:p>
    <w:p w14:paraId="3B96A614" w14:textId="77777777" w:rsidR="004C74EE" w:rsidRPr="00270EE3" w:rsidRDefault="004C74EE" w:rsidP="004C74EE">
      <w:pPr>
        <w:rPr>
          <w:rFonts w:cs="Arial"/>
          <w:szCs w:val="24"/>
          <w:lang w:val="en"/>
        </w:rPr>
      </w:pPr>
    </w:p>
    <w:p w14:paraId="1D6E1EB7" w14:textId="77777777" w:rsidR="004C74EE" w:rsidRPr="00270EE3" w:rsidRDefault="004C74EE" w:rsidP="004C74EE">
      <w:pPr>
        <w:rPr>
          <w:rFonts w:cs="Arial"/>
          <w:szCs w:val="24"/>
        </w:rPr>
      </w:pPr>
      <w:r w:rsidRPr="00270EE3">
        <w:rPr>
          <w:rFonts w:cs="Arial"/>
          <w:szCs w:val="24"/>
        </w:rPr>
        <w:t>Where we process special category data we identify an additional processing condition within Article 9(2) of the GDPR:</w:t>
      </w:r>
    </w:p>
    <w:p w14:paraId="249D16F8" w14:textId="77777777" w:rsidR="004C74EE" w:rsidRPr="00270EE3" w:rsidRDefault="004C74EE" w:rsidP="004C74EE">
      <w:pPr>
        <w:rPr>
          <w:rFonts w:cs="Arial"/>
          <w:szCs w:val="24"/>
        </w:rPr>
      </w:pPr>
    </w:p>
    <w:p w14:paraId="3986DC52" w14:textId="77777777" w:rsidR="004C74EE" w:rsidRPr="00270EE3" w:rsidRDefault="004C74EE" w:rsidP="004C74EE">
      <w:pPr>
        <w:rPr>
          <w:rFonts w:cs="Arial"/>
          <w:b/>
          <w:sz w:val="32"/>
          <w:szCs w:val="32"/>
        </w:rPr>
      </w:pPr>
      <w:r w:rsidRPr="00270EE3">
        <w:rPr>
          <w:rFonts w:cs="Arial"/>
          <w:b/>
          <w:sz w:val="32"/>
          <w:szCs w:val="32"/>
        </w:rPr>
        <w:t>Collecting this information</w:t>
      </w:r>
    </w:p>
    <w:p w14:paraId="16EB2804" w14:textId="77777777" w:rsidR="004C74EE" w:rsidRPr="00270EE3" w:rsidRDefault="004C74EE" w:rsidP="004C74EE">
      <w:pPr>
        <w:rPr>
          <w:rFonts w:cs="Arial"/>
          <w:szCs w:val="24"/>
        </w:rPr>
      </w:pPr>
    </w:p>
    <w:p w14:paraId="05BF006C" w14:textId="1DA4E003" w:rsidR="004C74EE" w:rsidRPr="00270EE3" w:rsidRDefault="004C74EE" w:rsidP="004C74EE">
      <w:pPr>
        <w:rPr>
          <w:rFonts w:cs="Arial"/>
          <w:szCs w:val="24"/>
        </w:rPr>
      </w:pPr>
      <w:r w:rsidRPr="00270EE3">
        <w:rPr>
          <w:rFonts w:cs="Arial"/>
          <w:szCs w:val="24"/>
        </w:rPr>
        <w:t xml:space="preserve">Whilst the majority of information you provide to us is mandatory, some of it is provided to us on a voluntary basis. In order to comply with data protection legislation, we will inform you whether you are required to provide certain school </w:t>
      </w:r>
      <w:r w:rsidR="00682D26" w:rsidRPr="00270EE3">
        <w:rPr>
          <w:rFonts w:cs="Arial"/>
          <w:szCs w:val="24"/>
        </w:rPr>
        <w:t>governor</w:t>
      </w:r>
      <w:r w:rsidRPr="00270EE3">
        <w:rPr>
          <w:rFonts w:cs="Arial"/>
          <w:szCs w:val="24"/>
        </w:rPr>
        <w:t xml:space="preserve"> information to us or if you have a choice in this. </w:t>
      </w:r>
    </w:p>
    <w:p w14:paraId="7A1FF6F8" w14:textId="77777777" w:rsidR="006B5D45" w:rsidRPr="00270EE3" w:rsidRDefault="006B5D45" w:rsidP="004C74EE">
      <w:pPr>
        <w:rPr>
          <w:rFonts w:cs="Arial"/>
          <w:szCs w:val="24"/>
        </w:rPr>
      </w:pPr>
    </w:p>
    <w:p w14:paraId="43AAB77B" w14:textId="77777777" w:rsidR="004C74EE" w:rsidRPr="00270EE3" w:rsidRDefault="004C74EE" w:rsidP="004C74EE">
      <w:pPr>
        <w:rPr>
          <w:rFonts w:cs="Arial"/>
          <w:b/>
          <w:sz w:val="32"/>
          <w:szCs w:val="32"/>
        </w:rPr>
      </w:pPr>
      <w:r w:rsidRPr="00270EE3">
        <w:rPr>
          <w:rFonts w:cs="Arial"/>
          <w:b/>
          <w:sz w:val="32"/>
          <w:szCs w:val="32"/>
        </w:rPr>
        <w:t>Storing this information</w:t>
      </w:r>
    </w:p>
    <w:p w14:paraId="566AE0D7" w14:textId="77777777" w:rsidR="004C74EE" w:rsidRPr="00270EE3" w:rsidRDefault="004C74EE" w:rsidP="004C74EE">
      <w:pPr>
        <w:rPr>
          <w:rFonts w:cs="Arial"/>
          <w:szCs w:val="24"/>
        </w:rPr>
      </w:pPr>
    </w:p>
    <w:p w14:paraId="074DB896" w14:textId="7EEBD783" w:rsidR="004C74EE" w:rsidRPr="00270EE3" w:rsidRDefault="004C74EE" w:rsidP="004C74EE">
      <w:pPr>
        <w:rPr>
          <w:rFonts w:cs="Arial"/>
          <w:szCs w:val="24"/>
        </w:rPr>
      </w:pPr>
      <w:r w:rsidRPr="00270EE3">
        <w:rPr>
          <w:rFonts w:cs="Arial"/>
          <w:szCs w:val="24"/>
        </w:rPr>
        <w:t xml:space="preserve">We hold </w:t>
      </w:r>
      <w:r w:rsidR="00AD6429" w:rsidRPr="00270EE3">
        <w:rPr>
          <w:rFonts w:cs="Arial"/>
          <w:szCs w:val="24"/>
        </w:rPr>
        <w:t xml:space="preserve">governor </w:t>
      </w:r>
      <w:r w:rsidRPr="00270EE3">
        <w:rPr>
          <w:rFonts w:cs="Arial"/>
          <w:szCs w:val="24"/>
        </w:rPr>
        <w:t>data for a specified period which is detailed in the S</w:t>
      </w:r>
      <w:r w:rsidR="006B5D45" w:rsidRPr="00270EE3">
        <w:rPr>
          <w:rFonts w:cs="Arial"/>
          <w:szCs w:val="24"/>
        </w:rPr>
        <w:t>chool’s Retention S</w:t>
      </w:r>
      <w:r w:rsidRPr="00270EE3">
        <w:rPr>
          <w:rFonts w:cs="Arial"/>
          <w:szCs w:val="24"/>
        </w:rPr>
        <w:t>chedule which is contained within the IRMS’s Information Management Toolkit for Schools. A copy of the retention schedule is available on request from the School’s Data Protection Officer.</w:t>
      </w:r>
    </w:p>
    <w:p w14:paraId="2BB25D6A" w14:textId="77777777" w:rsidR="00682D26" w:rsidRPr="00270EE3" w:rsidRDefault="00682D26" w:rsidP="004C74EE">
      <w:pPr>
        <w:rPr>
          <w:rFonts w:cs="Arial"/>
          <w:szCs w:val="24"/>
        </w:rPr>
      </w:pPr>
    </w:p>
    <w:p w14:paraId="0F51EB79" w14:textId="77777777" w:rsidR="00AD3072" w:rsidRPr="00270EE3" w:rsidRDefault="00AD3072" w:rsidP="004C74EE">
      <w:pPr>
        <w:rPr>
          <w:rFonts w:cs="Arial"/>
          <w:szCs w:val="24"/>
        </w:rPr>
      </w:pPr>
    </w:p>
    <w:p w14:paraId="54C34418" w14:textId="77777777" w:rsidR="00AD3072" w:rsidRPr="00270EE3" w:rsidRDefault="00AD3072" w:rsidP="004C74EE">
      <w:pPr>
        <w:rPr>
          <w:rFonts w:cs="Arial"/>
          <w:szCs w:val="24"/>
        </w:rPr>
      </w:pPr>
    </w:p>
    <w:p w14:paraId="62181CF7" w14:textId="77777777" w:rsidR="00AD3072" w:rsidRPr="004C74EE" w:rsidRDefault="00AD3072" w:rsidP="004C74EE">
      <w:pPr>
        <w:rPr>
          <w:rFonts w:cs="Arial"/>
          <w:color w:val="1F497D" w:themeColor="text2"/>
          <w:szCs w:val="24"/>
        </w:rPr>
      </w:pPr>
    </w:p>
    <w:p w14:paraId="160E9B0D" w14:textId="77777777" w:rsidR="004C74EE" w:rsidRPr="00270EE3" w:rsidRDefault="004C74EE" w:rsidP="004C74EE">
      <w:pPr>
        <w:rPr>
          <w:rFonts w:cs="Arial"/>
          <w:b/>
          <w:sz w:val="32"/>
          <w:szCs w:val="32"/>
        </w:rPr>
      </w:pPr>
      <w:r w:rsidRPr="00270EE3">
        <w:rPr>
          <w:rFonts w:cs="Arial"/>
          <w:b/>
          <w:sz w:val="32"/>
          <w:szCs w:val="32"/>
        </w:rPr>
        <w:lastRenderedPageBreak/>
        <w:t>Who we share this information with</w:t>
      </w:r>
    </w:p>
    <w:p w14:paraId="1037365C" w14:textId="77777777" w:rsidR="004C74EE" w:rsidRPr="00270EE3" w:rsidRDefault="004C74EE" w:rsidP="004C74EE">
      <w:pPr>
        <w:rPr>
          <w:rFonts w:cs="Arial"/>
          <w:b/>
          <w:szCs w:val="24"/>
        </w:rPr>
      </w:pPr>
    </w:p>
    <w:p w14:paraId="495EFF9D" w14:textId="77777777" w:rsidR="004C74EE" w:rsidRPr="00270EE3" w:rsidRDefault="004C74EE" w:rsidP="004C74EE">
      <w:pPr>
        <w:rPr>
          <w:rFonts w:cs="Arial"/>
          <w:szCs w:val="24"/>
        </w:rPr>
      </w:pPr>
      <w:r w:rsidRPr="00270EE3">
        <w:rPr>
          <w:rFonts w:cs="Arial"/>
          <w:szCs w:val="24"/>
        </w:rPr>
        <w:t>We routinely share this information with:</w:t>
      </w:r>
    </w:p>
    <w:p w14:paraId="5C810539" w14:textId="1811105D" w:rsidR="004C74EE" w:rsidRPr="00270EE3" w:rsidRDefault="00AD6429" w:rsidP="004C74EE">
      <w:pPr>
        <w:numPr>
          <w:ilvl w:val="0"/>
          <w:numId w:val="30"/>
        </w:numPr>
        <w:rPr>
          <w:rFonts w:cs="Arial"/>
          <w:szCs w:val="24"/>
        </w:rPr>
      </w:pPr>
      <w:r w:rsidRPr="00270EE3">
        <w:rPr>
          <w:rFonts w:cs="Arial"/>
          <w:szCs w:val="24"/>
        </w:rPr>
        <w:t xml:space="preserve">The </w:t>
      </w:r>
      <w:r w:rsidR="004C74EE" w:rsidRPr="00270EE3">
        <w:rPr>
          <w:rFonts w:cs="Arial"/>
          <w:szCs w:val="24"/>
        </w:rPr>
        <w:t xml:space="preserve"> </w:t>
      </w:r>
      <w:r w:rsidRPr="00270EE3">
        <w:rPr>
          <w:rFonts w:cs="Arial"/>
          <w:szCs w:val="24"/>
        </w:rPr>
        <w:t>L</w:t>
      </w:r>
      <w:r w:rsidR="004C74EE" w:rsidRPr="00270EE3">
        <w:rPr>
          <w:rFonts w:cs="Arial"/>
          <w:szCs w:val="24"/>
        </w:rPr>
        <w:t xml:space="preserve">ocal </w:t>
      </w:r>
      <w:r w:rsidRPr="00270EE3">
        <w:rPr>
          <w:rFonts w:cs="Arial"/>
          <w:szCs w:val="24"/>
        </w:rPr>
        <w:t>A</w:t>
      </w:r>
      <w:r w:rsidR="004C74EE" w:rsidRPr="00270EE3">
        <w:rPr>
          <w:rFonts w:cs="Arial"/>
          <w:szCs w:val="24"/>
        </w:rPr>
        <w:t>uthority</w:t>
      </w:r>
    </w:p>
    <w:p w14:paraId="5CB237B8" w14:textId="77777777" w:rsidR="004C74EE" w:rsidRPr="00270EE3" w:rsidRDefault="004C74EE" w:rsidP="004C74EE">
      <w:pPr>
        <w:numPr>
          <w:ilvl w:val="0"/>
          <w:numId w:val="30"/>
        </w:numPr>
        <w:rPr>
          <w:rFonts w:cs="Arial"/>
          <w:szCs w:val="24"/>
        </w:rPr>
      </w:pPr>
      <w:r w:rsidRPr="00270EE3">
        <w:rPr>
          <w:rFonts w:cs="Arial"/>
          <w:szCs w:val="24"/>
        </w:rPr>
        <w:t xml:space="preserve">the Department for Education (DfE) </w:t>
      </w:r>
    </w:p>
    <w:p w14:paraId="177FEC05" w14:textId="61AD914E" w:rsidR="00682D26" w:rsidRPr="00270EE3" w:rsidRDefault="00682D26" w:rsidP="004C74EE">
      <w:pPr>
        <w:numPr>
          <w:ilvl w:val="0"/>
          <w:numId w:val="30"/>
        </w:numPr>
        <w:rPr>
          <w:rFonts w:cs="Arial"/>
          <w:szCs w:val="24"/>
        </w:rPr>
      </w:pPr>
      <w:r w:rsidRPr="00270EE3">
        <w:rPr>
          <w:rFonts w:cs="Arial"/>
          <w:szCs w:val="24"/>
        </w:rPr>
        <w:t>independent providers of govern</w:t>
      </w:r>
      <w:r w:rsidR="00AD6429" w:rsidRPr="00270EE3">
        <w:rPr>
          <w:rFonts w:cs="Arial"/>
          <w:szCs w:val="24"/>
        </w:rPr>
        <w:t>or</w:t>
      </w:r>
      <w:r w:rsidRPr="00270EE3">
        <w:rPr>
          <w:rFonts w:cs="Arial"/>
          <w:szCs w:val="24"/>
        </w:rPr>
        <w:t xml:space="preserve"> services</w:t>
      </w:r>
    </w:p>
    <w:p w14:paraId="244F482F" w14:textId="5AAC4F27" w:rsidR="00682D26" w:rsidRPr="00270EE3" w:rsidRDefault="00682D26" w:rsidP="004C74EE">
      <w:pPr>
        <w:numPr>
          <w:ilvl w:val="0"/>
          <w:numId w:val="30"/>
        </w:numPr>
        <w:rPr>
          <w:rFonts w:cs="Arial"/>
          <w:szCs w:val="24"/>
        </w:rPr>
      </w:pPr>
      <w:r w:rsidRPr="00270EE3">
        <w:rPr>
          <w:rFonts w:cs="Arial"/>
          <w:szCs w:val="24"/>
        </w:rPr>
        <w:t>trust or dioces</w:t>
      </w:r>
      <w:r w:rsidR="00AD6429" w:rsidRPr="00270EE3">
        <w:rPr>
          <w:rFonts w:cs="Arial"/>
          <w:szCs w:val="24"/>
        </w:rPr>
        <w:t>an bodies</w:t>
      </w:r>
      <w:r w:rsidRPr="00270EE3">
        <w:rPr>
          <w:rFonts w:cs="Arial"/>
          <w:szCs w:val="24"/>
        </w:rPr>
        <w:t xml:space="preserve"> (if applicable)</w:t>
      </w:r>
    </w:p>
    <w:p w14:paraId="3C1069C8" w14:textId="77777777" w:rsidR="004C74EE" w:rsidRPr="00270EE3" w:rsidRDefault="004C74EE" w:rsidP="004C74EE">
      <w:pPr>
        <w:rPr>
          <w:rFonts w:cs="Arial"/>
          <w:szCs w:val="24"/>
        </w:rPr>
      </w:pPr>
    </w:p>
    <w:p w14:paraId="5CB6F2A0" w14:textId="3924908D" w:rsidR="004C74EE" w:rsidRPr="00270EE3" w:rsidRDefault="004C74EE" w:rsidP="004C74EE">
      <w:pPr>
        <w:rPr>
          <w:rFonts w:cs="Arial"/>
          <w:b/>
          <w:sz w:val="32"/>
          <w:szCs w:val="32"/>
        </w:rPr>
      </w:pPr>
      <w:r w:rsidRPr="00270EE3">
        <w:rPr>
          <w:rFonts w:cs="Arial"/>
          <w:b/>
          <w:sz w:val="32"/>
          <w:szCs w:val="32"/>
        </w:rPr>
        <w:t xml:space="preserve">Why we share school </w:t>
      </w:r>
      <w:r w:rsidR="00682D26" w:rsidRPr="00270EE3">
        <w:rPr>
          <w:rFonts w:cs="Arial"/>
          <w:b/>
          <w:sz w:val="32"/>
          <w:szCs w:val="32"/>
        </w:rPr>
        <w:t>governor</w:t>
      </w:r>
      <w:r w:rsidRPr="00270EE3">
        <w:rPr>
          <w:rFonts w:cs="Arial"/>
          <w:b/>
          <w:sz w:val="32"/>
          <w:szCs w:val="32"/>
        </w:rPr>
        <w:t xml:space="preserve"> information</w:t>
      </w:r>
    </w:p>
    <w:p w14:paraId="5D408B92" w14:textId="77777777" w:rsidR="004C74EE" w:rsidRPr="00270EE3" w:rsidRDefault="004C74EE" w:rsidP="004C74EE">
      <w:pPr>
        <w:rPr>
          <w:rFonts w:cs="Arial"/>
          <w:b/>
          <w:szCs w:val="24"/>
        </w:rPr>
      </w:pPr>
    </w:p>
    <w:p w14:paraId="7186BD36" w14:textId="31DAD5D0" w:rsidR="004C74EE" w:rsidRPr="00270EE3" w:rsidRDefault="004C74EE" w:rsidP="004C74EE">
      <w:pPr>
        <w:rPr>
          <w:rFonts w:cs="Arial"/>
          <w:szCs w:val="24"/>
        </w:rPr>
      </w:pPr>
      <w:r w:rsidRPr="00270EE3">
        <w:rPr>
          <w:rFonts w:cs="Arial"/>
          <w:szCs w:val="24"/>
        </w:rPr>
        <w:t xml:space="preserve">We do not share information about </w:t>
      </w:r>
      <w:r w:rsidR="00682D26" w:rsidRPr="00270EE3">
        <w:rPr>
          <w:rFonts w:cs="Arial"/>
          <w:szCs w:val="24"/>
        </w:rPr>
        <w:t>governors</w:t>
      </w:r>
      <w:r w:rsidRPr="00270EE3">
        <w:rPr>
          <w:rFonts w:cs="Arial"/>
          <w:szCs w:val="24"/>
        </w:rPr>
        <w:t xml:space="preserve"> with anyone without consent unless the law and our policies allow us to do so.</w:t>
      </w:r>
    </w:p>
    <w:p w14:paraId="5915BFB2" w14:textId="77777777" w:rsidR="004C74EE" w:rsidRPr="00270EE3" w:rsidRDefault="004C74EE" w:rsidP="004C74EE">
      <w:pPr>
        <w:rPr>
          <w:rFonts w:cs="Arial"/>
          <w:szCs w:val="24"/>
        </w:rPr>
      </w:pPr>
    </w:p>
    <w:p w14:paraId="5A803A83" w14:textId="34B9B7BA" w:rsidR="004C74EE" w:rsidRPr="00270EE3" w:rsidRDefault="00682D26" w:rsidP="004C74EE">
      <w:pPr>
        <w:rPr>
          <w:rFonts w:cs="Arial"/>
          <w:b/>
          <w:szCs w:val="24"/>
        </w:rPr>
      </w:pPr>
      <w:r w:rsidRPr="00270EE3">
        <w:rPr>
          <w:rFonts w:cs="Arial"/>
          <w:szCs w:val="24"/>
        </w:rPr>
        <w:t xml:space="preserve">We are required to share information about our governors with </w:t>
      </w:r>
      <w:r w:rsidR="00AD6429" w:rsidRPr="00270EE3">
        <w:rPr>
          <w:rFonts w:cs="Arial"/>
          <w:szCs w:val="24"/>
        </w:rPr>
        <w:t xml:space="preserve">the </w:t>
      </w:r>
      <w:r w:rsidRPr="00270EE3">
        <w:rPr>
          <w:rFonts w:cs="Arial"/>
          <w:szCs w:val="24"/>
        </w:rPr>
        <w:t xml:space="preserve"> </w:t>
      </w:r>
      <w:r w:rsidR="00AD6429" w:rsidRPr="00270EE3">
        <w:rPr>
          <w:rFonts w:cs="Arial"/>
          <w:szCs w:val="24"/>
        </w:rPr>
        <w:t>L</w:t>
      </w:r>
      <w:r w:rsidRPr="00270EE3">
        <w:rPr>
          <w:rFonts w:cs="Arial"/>
          <w:szCs w:val="24"/>
        </w:rPr>
        <w:t xml:space="preserve">ocal </w:t>
      </w:r>
      <w:r w:rsidR="00AD6429" w:rsidRPr="00270EE3">
        <w:rPr>
          <w:rFonts w:cs="Arial"/>
          <w:szCs w:val="24"/>
        </w:rPr>
        <w:t>A</w:t>
      </w:r>
      <w:r w:rsidRPr="00270EE3">
        <w:rPr>
          <w:rFonts w:cs="Arial"/>
          <w:szCs w:val="24"/>
        </w:rPr>
        <w:t>uthority (LA)</w:t>
      </w:r>
      <w:r w:rsidR="00AD6429" w:rsidRPr="00270EE3">
        <w:rPr>
          <w:rFonts w:cs="Arial"/>
          <w:szCs w:val="24"/>
        </w:rPr>
        <w:t xml:space="preserve"> to </w:t>
      </w:r>
      <w:r w:rsidR="00B905F3" w:rsidRPr="00270EE3">
        <w:rPr>
          <w:rFonts w:cs="Arial"/>
          <w:szCs w:val="24"/>
        </w:rPr>
        <w:t>enable the Governing Body to function effectively ,</w:t>
      </w:r>
      <w:r w:rsidRPr="00270EE3">
        <w:rPr>
          <w:rFonts w:cs="Arial"/>
          <w:szCs w:val="24"/>
        </w:rPr>
        <w:t xml:space="preserve"> and</w:t>
      </w:r>
      <w:r w:rsidR="00B905F3" w:rsidRPr="00270EE3">
        <w:rPr>
          <w:rFonts w:cs="Arial"/>
          <w:szCs w:val="24"/>
        </w:rPr>
        <w:t xml:space="preserve"> with </w:t>
      </w:r>
      <w:r w:rsidRPr="00270EE3">
        <w:rPr>
          <w:rFonts w:cs="Arial"/>
          <w:szCs w:val="24"/>
        </w:rPr>
        <w:t xml:space="preserve"> the Department for Education (DfE) under </w:t>
      </w:r>
      <w:r w:rsidR="00B905F3" w:rsidRPr="00270EE3">
        <w:rPr>
          <w:rStyle w:val="st1"/>
          <w:rFonts w:cs="Arial"/>
        </w:rPr>
        <w:t>section 538 of the Education Act 1996</w:t>
      </w:r>
      <w:r w:rsidRPr="00270EE3">
        <w:rPr>
          <w:rFonts w:cs="Arial"/>
          <w:b/>
          <w:szCs w:val="24"/>
        </w:rPr>
        <w:t>.</w:t>
      </w:r>
    </w:p>
    <w:p w14:paraId="2D9421E6" w14:textId="77777777" w:rsidR="00682D26" w:rsidRPr="00270EE3" w:rsidRDefault="00682D26" w:rsidP="006B5D45">
      <w:pPr>
        <w:rPr>
          <w:rFonts w:cs="Arial"/>
          <w:szCs w:val="24"/>
        </w:rPr>
      </w:pPr>
    </w:p>
    <w:p w14:paraId="0918626A" w14:textId="77777777" w:rsidR="004C74EE" w:rsidRPr="00270EE3" w:rsidRDefault="004C74EE" w:rsidP="004C74EE">
      <w:pPr>
        <w:rPr>
          <w:rFonts w:cs="Arial"/>
          <w:b/>
          <w:sz w:val="32"/>
          <w:szCs w:val="32"/>
        </w:rPr>
      </w:pPr>
      <w:r w:rsidRPr="00270EE3">
        <w:rPr>
          <w:rFonts w:cs="Arial"/>
          <w:b/>
          <w:sz w:val="32"/>
          <w:szCs w:val="32"/>
        </w:rPr>
        <w:t>Requesting access to your personal data</w:t>
      </w:r>
    </w:p>
    <w:p w14:paraId="0776A323" w14:textId="77777777" w:rsidR="006B5D45" w:rsidRPr="00270EE3" w:rsidRDefault="006B5D45" w:rsidP="004C74EE">
      <w:pPr>
        <w:rPr>
          <w:rFonts w:cs="Arial"/>
          <w:szCs w:val="24"/>
        </w:rPr>
      </w:pPr>
    </w:p>
    <w:p w14:paraId="07844172" w14:textId="2AE7AAA3" w:rsidR="004C74EE" w:rsidRPr="006B5D45" w:rsidRDefault="004C74EE" w:rsidP="004C74EE">
      <w:pPr>
        <w:rPr>
          <w:rFonts w:cs="Arial"/>
          <w:color w:val="FF0000"/>
          <w:szCs w:val="24"/>
        </w:rPr>
      </w:pPr>
      <w:r w:rsidRPr="00270EE3">
        <w:rPr>
          <w:rFonts w:cs="Arial"/>
          <w:szCs w:val="24"/>
        </w:rPr>
        <w:t xml:space="preserve">Under data protection legislation, you have the right to request access to information about you that we hold. To make a request for your personal information, contact </w:t>
      </w:r>
      <w:r w:rsidR="000A5070">
        <w:rPr>
          <w:rFonts w:cs="Arial"/>
          <w:color w:val="FF0000"/>
          <w:szCs w:val="24"/>
        </w:rPr>
        <w:t>office@ashleigh.blackburn.sch.uk</w:t>
      </w:r>
    </w:p>
    <w:p w14:paraId="77CF6A15" w14:textId="77777777" w:rsidR="004C74EE" w:rsidRPr="004C74EE" w:rsidRDefault="004C74EE" w:rsidP="004C74EE">
      <w:pPr>
        <w:rPr>
          <w:rFonts w:cs="Arial"/>
          <w:color w:val="1F497D" w:themeColor="text2"/>
          <w:szCs w:val="24"/>
        </w:rPr>
      </w:pPr>
    </w:p>
    <w:p w14:paraId="6B25A641" w14:textId="77777777" w:rsidR="004C74EE" w:rsidRPr="00270EE3" w:rsidRDefault="004C74EE" w:rsidP="004C74EE">
      <w:pPr>
        <w:rPr>
          <w:rFonts w:cs="Arial"/>
          <w:szCs w:val="24"/>
        </w:rPr>
      </w:pPr>
      <w:r w:rsidRPr="00270EE3">
        <w:rPr>
          <w:rFonts w:cs="Arial"/>
          <w:szCs w:val="24"/>
        </w:rPr>
        <w:t>You also have the right to:</w:t>
      </w:r>
    </w:p>
    <w:p w14:paraId="1E680AC5" w14:textId="77777777" w:rsidR="004C74EE" w:rsidRPr="00270EE3" w:rsidRDefault="004C74EE" w:rsidP="004C74EE">
      <w:pPr>
        <w:rPr>
          <w:rFonts w:cs="Arial"/>
          <w:szCs w:val="24"/>
        </w:rPr>
      </w:pPr>
    </w:p>
    <w:p w14:paraId="1871E47C" w14:textId="77777777" w:rsidR="004C74EE" w:rsidRPr="00270EE3" w:rsidRDefault="004C74EE" w:rsidP="004C74EE">
      <w:pPr>
        <w:numPr>
          <w:ilvl w:val="0"/>
          <w:numId w:val="28"/>
        </w:numPr>
        <w:rPr>
          <w:rFonts w:cs="Arial"/>
          <w:szCs w:val="24"/>
        </w:rPr>
      </w:pPr>
      <w:r w:rsidRPr="00270EE3">
        <w:rPr>
          <w:rFonts w:cs="Arial"/>
          <w:szCs w:val="24"/>
        </w:rPr>
        <w:t>object to processing of personal data that is likely to cause, or is causing, damage or distress</w:t>
      </w:r>
    </w:p>
    <w:p w14:paraId="6457365F" w14:textId="77777777" w:rsidR="004C74EE" w:rsidRPr="00270EE3" w:rsidRDefault="004C74EE" w:rsidP="004C74EE">
      <w:pPr>
        <w:numPr>
          <w:ilvl w:val="0"/>
          <w:numId w:val="28"/>
        </w:numPr>
        <w:rPr>
          <w:rFonts w:cs="Arial"/>
          <w:szCs w:val="24"/>
        </w:rPr>
      </w:pPr>
      <w:r w:rsidRPr="00270EE3">
        <w:rPr>
          <w:rFonts w:cs="Arial"/>
          <w:szCs w:val="24"/>
        </w:rPr>
        <w:t>prevent processing for the purpose of direct marketing</w:t>
      </w:r>
    </w:p>
    <w:p w14:paraId="00CDC5BD" w14:textId="77777777" w:rsidR="004C74EE" w:rsidRPr="00270EE3" w:rsidRDefault="004C74EE" w:rsidP="004C74EE">
      <w:pPr>
        <w:numPr>
          <w:ilvl w:val="0"/>
          <w:numId w:val="28"/>
        </w:numPr>
        <w:rPr>
          <w:rFonts w:cs="Arial"/>
          <w:szCs w:val="24"/>
        </w:rPr>
      </w:pPr>
      <w:r w:rsidRPr="00270EE3">
        <w:rPr>
          <w:rFonts w:cs="Arial"/>
          <w:szCs w:val="24"/>
        </w:rPr>
        <w:t>object to decisions being taken by automated means</w:t>
      </w:r>
    </w:p>
    <w:p w14:paraId="7127945C" w14:textId="77777777" w:rsidR="004C74EE" w:rsidRPr="00270EE3" w:rsidRDefault="004C74EE" w:rsidP="004C74EE">
      <w:pPr>
        <w:numPr>
          <w:ilvl w:val="0"/>
          <w:numId w:val="28"/>
        </w:numPr>
        <w:rPr>
          <w:rFonts w:cs="Arial"/>
          <w:szCs w:val="24"/>
        </w:rPr>
      </w:pPr>
      <w:r w:rsidRPr="00270EE3">
        <w:rPr>
          <w:rFonts w:cs="Arial"/>
          <w:szCs w:val="24"/>
        </w:rPr>
        <w:t>in certain circumstances, have inaccurate personal data rectified, blocked, erased or destroyed; and</w:t>
      </w:r>
    </w:p>
    <w:p w14:paraId="1673902D" w14:textId="77777777" w:rsidR="004C74EE" w:rsidRPr="00270EE3" w:rsidRDefault="004C74EE" w:rsidP="004C74EE">
      <w:pPr>
        <w:numPr>
          <w:ilvl w:val="0"/>
          <w:numId w:val="28"/>
        </w:numPr>
        <w:rPr>
          <w:rFonts w:cs="Arial"/>
          <w:szCs w:val="24"/>
        </w:rPr>
      </w:pPr>
      <w:r w:rsidRPr="00270EE3">
        <w:rPr>
          <w:rFonts w:cs="Arial"/>
          <w:szCs w:val="24"/>
        </w:rPr>
        <w:t xml:space="preserve">claim compensation for damages caused by a breach of the Data Protection regulations </w:t>
      </w:r>
    </w:p>
    <w:p w14:paraId="6A6ECBDD" w14:textId="77777777" w:rsidR="004C74EE" w:rsidRPr="00270EE3" w:rsidRDefault="004C74EE" w:rsidP="004C74EE">
      <w:pPr>
        <w:rPr>
          <w:rFonts w:cs="Arial"/>
          <w:szCs w:val="24"/>
        </w:rPr>
      </w:pPr>
    </w:p>
    <w:p w14:paraId="378FBBFF" w14:textId="4C5221B5" w:rsidR="004C74EE" w:rsidRPr="00270EE3" w:rsidRDefault="004C74EE" w:rsidP="004C74EE">
      <w:pPr>
        <w:rPr>
          <w:rFonts w:cs="Arial"/>
          <w:szCs w:val="24"/>
        </w:rPr>
      </w:pPr>
      <w:r w:rsidRPr="00270EE3">
        <w:rPr>
          <w:rFonts w:cs="Arial"/>
          <w:szCs w:val="24"/>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270EE3">
          <w:rPr>
            <w:rStyle w:val="Hyperlink"/>
            <w:rFonts w:cs="Arial"/>
            <w:color w:val="auto"/>
            <w:szCs w:val="24"/>
          </w:rPr>
          <w:t>https://ico.org.uk/concerns/</w:t>
        </w:r>
      </w:hyperlink>
      <w:r w:rsidR="00C27F10" w:rsidRPr="00270EE3">
        <w:rPr>
          <w:rFonts w:cs="Arial"/>
          <w:szCs w:val="24"/>
        </w:rPr>
        <w:t xml:space="preserve"> </w:t>
      </w:r>
    </w:p>
    <w:p w14:paraId="509ED7E4" w14:textId="77777777" w:rsidR="004C74EE" w:rsidRPr="00270EE3" w:rsidRDefault="004C74EE" w:rsidP="004C74EE">
      <w:pPr>
        <w:rPr>
          <w:rFonts w:cs="Arial"/>
          <w:szCs w:val="24"/>
        </w:rPr>
      </w:pPr>
    </w:p>
    <w:p w14:paraId="78CD2C67" w14:textId="77777777" w:rsidR="004C74EE" w:rsidRPr="00270EE3" w:rsidRDefault="004C74EE" w:rsidP="004C74EE">
      <w:pPr>
        <w:rPr>
          <w:rFonts w:cs="Arial"/>
          <w:b/>
          <w:sz w:val="32"/>
          <w:szCs w:val="32"/>
        </w:rPr>
      </w:pPr>
      <w:r w:rsidRPr="00270EE3">
        <w:rPr>
          <w:rFonts w:cs="Arial"/>
          <w:b/>
          <w:sz w:val="32"/>
          <w:szCs w:val="32"/>
        </w:rPr>
        <w:t>Contact</w:t>
      </w:r>
    </w:p>
    <w:p w14:paraId="5E2529C2" w14:textId="77777777" w:rsidR="006B5D45" w:rsidRPr="00270EE3" w:rsidRDefault="006B5D45" w:rsidP="004C74EE">
      <w:pPr>
        <w:rPr>
          <w:rFonts w:cs="Arial"/>
          <w:szCs w:val="24"/>
        </w:rPr>
      </w:pPr>
    </w:p>
    <w:p w14:paraId="722D5ECE" w14:textId="77777777" w:rsidR="004C74EE" w:rsidRPr="00270EE3" w:rsidRDefault="004C74EE" w:rsidP="004C74EE">
      <w:pPr>
        <w:rPr>
          <w:rFonts w:cs="Arial"/>
          <w:szCs w:val="24"/>
        </w:rPr>
      </w:pPr>
      <w:r w:rsidRPr="00270EE3">
        <w:rPr>
          <w:rFonts w:cs="Arial"/>
          <w:szCs w:val="24"/>
        </w:rPr>
        <w:t>If you would like to discuss anything in this privacy notice, please contact:</w:t>
      </w:r>
    </w:p>
    <w:p w14:paraId="65BC6BCD" w14:textId="03A810AE" w:rsidR="00682D26" w:rsidRPr="006B5D45" w:rsidRDefault="000A5070" w:rsidP="00682D26">
      <w:pPr>
        <w:rPr>
          <w:rFonts w:cs="Arial"/>
          <w:color w:val="FF0000"/>
          <w:szCs w:val="24"/>
        </w:rPr>
      </w:pPr>
      <w:r>
        <w:rPr>
          <w:rFonts w:cs="Arial"/>
          <w:color w:val="FF0000"/>
          <w:szCs w:val="24"/>
        </w:rPr>
        <w:t>Johnathan Pickup, Data protection officer, Blackburn with Darwen</w:t>
      </w:r>
    </w:p>
    <w:p w14:paraId="47DF9285" w14:textId="77777777" w:rsidR="006854CE" w:rsidRPr="00F06C27" w:rsidRDefault="006854CE" w:rsidP="006854CE">
      <w:pPr>
        <w:rPr>
          <w:sz w:val="22"/>
          <w:szCs w:val="22"/>
        </w:rPr>
      </w:pPr>
    </w:p>
    <w:sectPr w:rsidR="006854CE" w:rsidRPr="00F06C27" w:rsidSect="00FF4289">
      <w:footerReference w:type="default" r:id="rId9"/>
      <w:footnotePr>
        <w:numRestart w:val="eachSect"/>
      </w:footnotePr>
      <w:type w:val="continuous"/>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43958" w14:textId="77777777" w:rsidR="00995F79" w:rsidRDefault="00995F79">
      <w:r>
        <w:separator/>
      </w:r>
    </w:p>
  </w:endnote>
  <w:endnote w:type="continuationSeparator" w:id="0">
    <w:p w14:paraId="0E878908" w14:textId="77777777" w:rsidR="00995F79" w:rsidRDefault="0099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901C" w14:textId="0EEC1721" w:rsidR="00EF676E" w:rsidRDefault="00EF676E">
    <w:pPr>
      <w:pStyle w:val="Footer"/>
      <w:jc w:val="right"/>
    </w:pPr>
    <w:r>
      <w:fldChar w:fldCharType="begin"/>
    </w:r>
    <w:r>
      <w:instrText xml:space="preserve"> PAGE   \* MERGEFORMAT </w:instrText>
    </w:r>
    <w:r>
      <w:fldChar w:fldCharType="separate"/>
    </w:r>
    <w:r w:rsidR="004C6B77">
      <w:rPr>
        <w:noProof/>
      </w:rPr>
      <w:t>2</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4D0D6" w14:textId="77777777" w:rsidR="00995F79" w:rsidRDefault="00995F79">
      <w:r>
        <w:separator/>
      </w:r>
    </w:p>
  </w:footnote>
  <w:footnote w:type="continuationSeparator" w:id="0">
    <w:p w14:paraId="4850E46F" w14:textId="77777777" w:rsidR="00995F79" w:rsidRDefault="00995F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6553"/>
    <w:multiLevelType w:val="hybridMultilevel"/>
    <w:tmpl w:val="D5E4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32"/>
  </w:num>
  <w:num w:numId="4">
    <w:abstractNumId w:val="24"/>
  </w:num>
  <w:num w:numId="5">
    <w:abstractNumId w:val="4"/>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9"/>
  </w:num>
  <w:num w:numId="9">
    <w:abstractNumId w:val="16"/>
  </w:num>
  <w:num w:numId="10">
    <w:abstractNumId w:val="23"/>
  </w:num>
  <w:num w:numId="11">
    <w:abstractNumId w:val="7"/>
  </w:num>
  <w:num w:numId="12">
    <w:abstractNumId w:val="25"/>
  </w:num>
  <w:num w:numId="13">
    <w:abstractNumId w:val="1"/>
  </w:num>
  <w:num w:numId="14">
    <w:abstractNumId w:val="22"/>
  </w:num>
  <w:num w:numId="15">
    <w:abstractNumId w:val="15"/>
  </w:num>
  <w:num w:numId="16">
    <w:abstractNumId w:val="26"/>
  </w:num>
  <w:num w:numId="17">
    <w:abstractNumId w:val="30"/>
  </w:num>
  <w:num w:numId="18">
    <w:abstractNumId w:val="21"/>
  </w:num>
  <w:num w:numId="19">
    <w:abstractNumId w:val="27"/>
  </w:num>
  <w:num w:numId="20">
    <w:abstractNumId w:val="28"/>
  </w:num>
  <w:num w:numId="21">
    <w:abstractNumId w:val="2"/>
  </w:num>
  <w:num w:numId="22">
    <w:abstractNumId w:val="13"/>
  </w:num>
  <w:num w:numId="23">
    <w:abstractNumId w:val="12"/>
  </w:num>
  <w:num w:numId="24">
    <w:abstractNumId w:val="33"/>
  </w:num>
  <w:num w:numId="25">
    <w:abstractNumId w:val="17"/>
  </w:num>
  <w:num w:numId="26">
    <w:abstractNumId w:val="8"/>
  </w:num>
  <w:num w:numId="27">
    <w:abstractNumId w:val="6"/>
  </w:num>
  <w:num w:numId="28">
    <w:abstractNumId w:val="29"/>
  </w:num>
  <w:num w:numId="29">
    <w:abstractNumId w:val="20"/>
  </w:num>
  <w:num w:numId="30">
    <w:abstractNumId w:val="18"/>
  </w:num>
  <w:num w:numId="31">
    <w:abstractNumId w:val="14"/>
  </w:num>
  <w:num w:numId="32">
    <w:abstractNumId w:val="9"/>
  </w:num>
  <w:num w:numId="33">
    <w:abstractNumId w:val="31"/>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2262"/>
    <w:rsid w:val="00010DD0"/>
    <w:rsid w:val="00011F78"/>
    <w:rsid w:val="00022296"/>
    <w:rsid w:val="00022DB6"/>
    <w:rsid w:val="00027E5D"/>
    <w:rsid w:val="000340AB"/>
    <w:rsid w:val="000371F2"/>
    <w:rsid w:val="00040AF1"/>
    <w:rsid w:val="00040C17"/>
    <w:rsid w:val="00041864"/>
    <w:rsid w:val="00045D24"/>
    <w:rsid w:val="00054D88"/>
    <w:rsid w:val="000672C0"/>
    <w:rsid w:val="00073000"/>
    <w:rsid w:val="00074825"/>
    <w:rsid w:val="00074B50"/>
    <w:rsid w:val="000833EF"/>
    <w:rsid w:val="00085ED5"/>
    <w:rsid w:val="000947CC"/>
    <w:rsid w:val="000962AF"/>
    <w:rsid w:val="000A5070"/>
    <w:rsid w:val="000A7134"/>
    <w:rsid w:val="000B142D"/>
    <w:rsid w:val="000B1468"/>
    <w:rsid w:val="000B1E11"/>
    <w:rsid w:val="000B3662"/>
    <w:rsid w:val="000B5A66"/>
    <w:rsid w:val="000B60E1"/>
    <w:rsid w:val="000C3090"/>
    <w:rsid w:val="000C71B8"/>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50E12"/>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7FB3"/>
    <w:rsid w:val="001E42E2"/>
    <w:rsid w:val="001F0988"/>
    <w:rsid w:val="001F4436"/>
    <w:rsid w:val="001F5889"/>
    <w:rsid w:val="001F6606"/>
    <w:rsid w:val="001F6952"/>
    <w:rsid w:val="002028FA"/>
    <w:rsid w:val="00203CC2"/>
    <w:rsid w:val="00211C37"/>
    <w:rsid w:val="00217581"/>
    <w:rsid w:val="00224A6F"/>
    <w:rsid w:val="00232278"/>
    <w:rsid w:val="00232931"/>
    <w:rsid w:val="002338A1"/>
    <w:rsid w:val="00234A15"/>
    <w:rsid w:val="00242952"/>
    <w:rsid w:val="0024687D"/>
    <w:rsid w:val="002549B9"/>
    <w:rsid w:val="00261173"/>
    <w:rsid w:val="00267EA7"/>
    <w:rsid w:val="00270EE3"/>
    <w:rsid w:val="0027611C"/>
    <w:rsid w:val="00276F14"/>
    <w:rsid w:val="002840D0"/>
    <w:rsid w:val="002868A4"/>
    <w:rsid w:val="0029062C"/>
    <w:rsid w:val="00292210"/>
    <w:rsid w:val="00295EFC"/>
    <w:rsid w:val="00295F72"/>
    <w:rsid w:val="00296DCA"/>
    <w:rsid w:val="002976C7"/>
    <w:rsid w:val="002B4636"/>
    <w:rsid w:val="002B651E"/>
    <w:rsid w:val="002C2127"/>
    <w:rsid w:val="002C60C1"/>
    <w:rsid w:val="002D2A7A"/>
    <w:rsid w:val="002D798B"/>
    <w:rsid w:val="002E3B62"/>
    <w:rsid w:val="002E449F"/>
    <w:rsid w:val="002F2067"/>
    <w:rsid w:val="00307073"/>
    <w:rsid w:val="00310708"/>
    <w:rsid w:val="0031078E"/>
    <w:rsid w:val="00310946"/>
    <w:rsid w:val="00312BD3"/>
    <w:rsid w:val="00313378"/>
    <w:rsid w:val="00324840"/>
    <w:rsid w:val="00347082"/>
    <w:rsid w:val="00347A3B"/>
    <w:rsid w:val="00356B35"/>
    <w:rsid w:val="00360205"/>
    <w:rsid w:val="00364312"/>
    <w:rsid w:val="00364C74"/>
    <w:rsid w:val="00366C13"/>
    <w:rsid w:val="00367945"/>
    <w:rsid w:val="00367E69"/>
    <w:rsid w:val="00367EEB"/>
    <w:rsid w:val="00380CD4"/>
    <w:rsid w:val="00382855"/>
    <w:rsid w:val="00387259"/>
    <w:rsid w:val="003A2FEC"/>
    <w:rsid w:val="003B6979"/>
    <w:rsid w:val="003C2A2A"/>
    <w:rsid w:val="003C3E8D"/>
    <w:rsid w:val="003D74A2"/>
    <w:rsid w:val="003D7A13"/>
    <w:rsid w:val="003E2B68"/>
    <w:rsid w:val="003F0DD7"/>
    <w:rsid w:val="00422727"/>
    <w:rsid w:val="0042417B"/>
    <w:rsid w:val="00433A5C"/>
    <w:rsid w:val="00452963"/>
    <w:rsid w:val="00460505"/>
    <w:rsid w:val="00463122"/>
    <w:rsid w:val="004671AA"/>
    <w:rsid w:val="0047261C"/>
    <w:rsid w:val="00482F09"/>
    <w:rsid w:val="004955D9"/>
    <w:rsid w:val="0049692B"/>
    <w:rsid w:val="00497ECC"/>
    <w:rsid w:val="004A3587"/>
    <w:rsid w:val="004A7A66"/>
    <w:rsid w:val="004B26FA"/>
    <w:rsid w:val="004B3EC2"/>
    <w:rsid w:val="004B75DC"/>
    <w:rsid w:val="004C0F9F"/>
    <w:rsid w:val="004C23C1"/>
    <w:rsid w:val="004C6B77"/>
    <w:rsid w:val="004C74EE"/>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71632"/>
    <w:rsid w:val="00577913"/>
    <w:rsid w:val="00586B6E"/>
    <w:rsid w:val="00590248"/>
    <w:rsid w:val="005A0646"/>
    <w:rsid w:val="005A4271"/>
    <w:rsid w:val="005A4515"/>
    <w:rsid w:val="005B5A07"/>
    <w:rsid w:val="005C39C2"/>
    <w:rsid w:val="005D3A84"/>
    <w:rsid w:val="005E4136"/>
    <w:rsid w:val="005F3480"/>
    <w:rsid w:val="005F66D8"/>
    <w:rsid w:val="00603D4B"/>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2D26"/>
    <w:rsid w:val="006854CE"/>
    <w:rsid w:val="006858D6"/>
    <w:rsid w:val="00686A36"/>
    <w:rsid w:val="00687908"/>
    <w:rsid w:val="00687B70"/>
    <w:rsid w:val="006949B3"/>
    <w:rsid w:val="006A0189"/>
    <w:rsid w:val="006A1127"/>
    <w:rsid w:val="006A2F72"/>
    <w:rsid w:val="006A6208"/>
    <w:rsid w:val="006A6F51"/>
    <w:rsid w:val="006B1E73"/>
    <w:rsid w:val="006B261C"/>
    <w:rsid w:val="006B5D45"/>
    <w:rsid w:val="006C0460"/>
    <w:rsid w:val="006C1FD9"/>
    <w:rsid w:val="006C4F6F"/>
    <w:rsid w:val="006C7C69"/>
    <w:rsid w:val="006D2CE4"/>
    <w:rsid w:val="006D564F"/>
    <w:rsid w:val="006E074F"/>
    <w:rsid w:val="006E0D86"/>
    <w:rsid w:val="006E3F0C"/>
    <w:rsid w:val="006F007A"/>
    <w:rsid w:val="006F7CB7"/>
    <w:rsid w:val="007058B6"/>
    <w:rsid w:val="007104E4"/>
    <w:rsid w:val="00714A29"/>
    <w:rsid w:val="007170EB"/>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5A46"/>
    <w:rsid w:val="007C667C"/>
    <w:rsid w:val="007C6E6E"/>
    <w:rsid w:val="007D02F8"/>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736BE"/>
    <w:rsid w:val="008743A2"/>
    <w:rsid w:val="00876237"/>
    <w:rsid w:val="0088151C"/>
    <w:rsid w:val="008817AB"/>
    <w:rsid w:val="008956EA"/>
    <w:rsid w:val="008B1C49"/>
    <w:rsid w:val="008B3030"/>
    <w:rsid w:val="008B67CC"/>
    <w:rsid w:val="008C54DE"/>
    <w:rsid w:val="008D0BE3"/>
    <w:rsid w:val="008D1228"/>
    <w:rsid w:val="008E1B76"/>
    <w:rsid w:val="008E3BDA"/>
    <w:rsid w:val="008F36E4"/>
    <w:rsid w:val="008F452F"/>
    <w:rsid w:val="008F4692"/>
    <w:rsid w:val="008F59CD"/>
    <w:rsid w:val="008F7915"/>
    <w:rsid w:val="0091317C"/>
    <w:rsid w:val="00921385"/>
    <w:rsid w:val="00923555"/>
    <w:rsid w:val="00923C56"/>
    <w:rsid w:val="00925402"/>
    <w:rsid w:val="00931AA2"/>
    <w:rsid w:val="00932946"/>
    <w:rsid w:val="00934223"/>
    <w:rsid w:val="009426CB"/>
    <w:rsid w:val="009432A9"/>
    <w:rsid w:val="00945AA3"/>
    <w:rsid w:val="0095139D"/>
    <w:rsid w:val="00955DDB"/>
    <w:rsid w:val="0096069D"/>
    <w:rsid w:val="00961079"/>
    <w:rsid w:val="00962293"/>
    <w:rsid w:val="00962CB3"/>
    <w:rsid w:val="00963073"/>
    <w:rsid w:val="009658F1"/>
    <w:rsid w:val="009675BB"/>
    <w:rsid w:val="00970854"/>
    <w:rsid w:val="00972F68"/>
    <w:rsid w:val="0097315A"/>
    <w:rsid w:val="00985772"/>
    <w:rsid w:val="00995F79"/>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C2935"/>
    <w:rsid w:val="00AC2A37"/>
    <w:rsid w:val="00AC3E92"/>
    <w:rsid w:val="00AD0969"/>
    <w:rsid w:val="00AD0E50"/>
    <w:rsid w:val="00AD1086"/>
    <w:rsid w:val="00AD3072"/>
    <w:rsid w:val="00AD632D"/>
    <w:rsid w:val="00AD6429"/>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2795"/>
    <w:rsid w:val="00B647B5"/>
    <w:rsid w:val="00B6522B"/>
    <w:rsid w:val="00B65844"/>
    <w:rsid w:val="00B658A9"/>
    <w:rsid w:val="00B664F6"/>
    <w:rsid w:val="00B715AD"/>
    <w:rsid w:val="00B7397B"/>
    <w:rsid w:val="00B7579C"/>
    <w:rsid w:val="00B75DF2"/>
    <w:rsid w:val="00B875B4"/>
    <w:rsid w:val="00B905F3"/>
    <w:rsid w:val="00B91158"/>
    <w:rsid w:val="00BA441A"/>
    <w:rsid w:val="00BC016A"/>
    <w:rsid w:val="00BC0D7C"/>
    <w:rsid w:val="00BC4B6D"/>
    <w:rsid w:val="00BC547B"/>
    <w:rsid w:val="00BD36CE"/>
    <w:rsid w:val="00BD4B6C"/>
    <w:rsid w:val="00BF4C8E"/>
    <w:rsid w:val="00C0235F"/>
    <w:rsid w:val="00C06295"/>
    <w:rsid w:val="00C071E3"/>
    <w:rsid w:val="00C20249"/>
    <w:rsid w:val="00C255C1"/>
    <w:rsid w:val="00C25A5C"/>
    <w:rsid w:val="00C261B5"/>
    <w:rsid w:val="00C27F10"/>
    <w:rsid w:val="00C32DCB"/>
    <w:rsid w:val="00C3432C"/>
    <w:rsid w:val="00C422A8"/>
    <w:rsid w:val="00C479EF"/>
    <w:rsid w:val="00C52601"/>
    <w:rsid w:val="00C70ACB"/>
    <w:rsid w:val="00C7177C"/>
    <w:rsid w:val="00C773C6"/>
    <w:rsid w:val="00C82242"/>
    <w:rsid w:val="00CA32A9"/>
    <w:rsid w:val="00CA4FEC"/>
    <w:rsid w:val="00CA66B3"/>
    <w:rsid w:val="00CB58EC"/>
    <w:rsid w:val="00CB6923"/>
    <w:rsid w:val="00CC42A0"/>
    <w:rsid w:val="00CC4774"/>
    <w:rsid w:val="00CC59A7"/>
    <w:rsid w:val="00CD1927"/>
    <w:rsid w:val="00CD1B07"/>
    <w:rsid w:val="00CE084B"/>
    <w:rsid w:val="00CE0C07"/>
    <w:rsid w:val="00CE12D9"/>
    <w:rsid w:val="00CE43EE"/>
    <w:rsid w:val="00CE6DF2"/>
    <w:rsid w:val="00CE7181"/>
    <w:rsid w:val="00CF1AAD"/>
    <w:rsid w:val="00D02D57"/>
    <w:rsid w:val="00D11880"/>
    <w:rsid w:val="00D1350C"/>
    <w:rsid w:val="00D1681F"/>
    <w:rsid w:val="00D20266"/>
    <w:rsid w:val="00D33842"/>
    <w:rsid w:val="00D40508"/>
    <w:rsid w:val="00D42C23"/>
    <w:rsid w:val="00D44A6A"/>
    <w:rsid w:val="00D47915"/>
    <w:rsid w:val="00D731C3"/>
    <w:rsid w:val="00D81773"/>
    <w:rsid w:val="00D8459B"/>
    <w:rsid w:val="00D96036"/>
    <w:rsid w:val="00DA4A74"/>
    <w:rsid w:val="00DD2232"/>
    <w:rsid w:val="00DD3742"/>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5519E"/>
    <w:rsid w:val="00E56DF7"/>
    <w:rsid w:val="00E57F66"/>
    <w:rsid w:val="00E62977"/>
    <w:rsid w:val="00E63D8B"/>
    <w:rsid w:val="00E675A1"/>
    <w:rsid w:val="00E77230"/>
    <w:rsid w:val="00E81B5C"/>
    <w:rsid w:val="00E81F4B"/>
    <w:rsid w:val="00E945A2"/>
    <w:rsid w:val="00E96714"/>
    <w:rsid w:val="00E96939"/>
    <w:rsid w:val="00EA11BE"/>
    <w:rsid w:val="00EA627D"/>
    <w:rsid w:val="00EC5E19"/>
    <w:rsid w:val="00EE6CF4"/>
    <w:rsid w:val="00EF0F7B"/>
    <w:rsid w:val="00EF1665"/>
    <w:rsid w:val="00EF676E"/>
    <w:rsid w:val="00F02C3A"/>
    <w:rsid w:val="00F034BF"/>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31DF"/>
    <w:rsid w:val="00F81C4B"/>
    <w:rsid w:val="00F94E60"/>
    <w:rsid w:val="00F960C1"/>
    <w:rsid w:val="00FA0331"/>
    <w:rsid w:val="00FA61FA"/>
    <w:rsid w:val="00FB15B1"/>
    <w:rsid w:val="00FB4772"/>
    <w:rsid w:val="00FB653C"/>
    <w:rsid w:val="00FC5ED8"/>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character" w:customStyle="1" w:styleId="st1">
    <w:name w:val="st1"/>
    <w:basedOn w:val="DefaultParagraphFont"/>
    <w:rsid w:val="00B9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18">
      <w:bodyDiv w:val="1"/>
      <w:marLeft w:val="0"/>
      <w:marRight w:val="0"/>
      <w:marTop w:val="0"/>
      <w:marBottom w:val="0"/>
      <w:divBdr>
        <w:top w:val="none" w:sz="0" w:space="0" w:color="auto"/>
        <w:left w:val="none" w:sz="0" w:space="0" w:color="auto"/>
        <w:bottom w:val="none" w:sz="0" w:space="0" w:color="auto"/>
        <w:right w:val="none" w:sz="0" w:space="0" w:color="auto"/>
      </w:divBdr>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5A2B-EC47-4B7E-A597-E0EC664F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3747</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2018-06-05T08:58:00Z</dcterms:created>
  <dcterms:modified xsi:type="dcterms:W3CDTF">2018-06-05T08:58:00Z</dcterms:modified>
</cp:coreProperties>
</file>